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C81865" w14:paraId="485CAF59" w14:textId="77777777">
        <w:tblPrEx>
          <w:tblCellMar>
            <w:top w:w="0" w:type="dxa"/>
            <w:bottom w:w="0" w:type="dxa"/>
          </w:tblCellMar>
        </w:tblPrEx>
        <w:trPr>
          <w:tblCellSpacing w:w="60" w:type="dxa"/>
        </w:trPr>
        <w:tc>
          <w:tcPr>
            <w:tcW w:w="1200" w:type="pct"/>
            <w:shd w:val="clear" w:color="auto" w:fill="E7F0F9"/>
          </w:tcPr>
          <w:p w14:paraId="2E2FE063" w14:textId="77777777" w:rsidR="00C81865" w:rsidRDefault="00000000">
            <w:pPr>
              <w:spacing w:after="0" w:line="240" w:lineRule="auto"/>
            </w:pPr>
            <w:r>
              <w:rPr>
                <w:b/>
              </w:rPr>
              <w:t>RKP broj</w:t>
            </w:r>
          </w:p>
        </w:tc>
        <w:tc>
          <w:tcPr>
            <w:tcW w:w="0" w:type="auto"/>
            <w:shd w:val="clear" w:color="auto" w:fill="E7F0F9"/>
          </w:tcPr>
          <w:p w14:paraId="7DBFF666" w14:textId="77777777" w:rsidR="00C81865" w:rsidRDefault="00000000">
            <w:pPr>
              <w:spacing w:after="0" w:line="240" w:lineRule="auto"/>
            </w:pPr>
            <w:r>
              <w:t>40787</w:t>
            </w:r>
          </w:p>
        </w:tc>
      </w:tr>
      <w:tr w:rsidR="00C81865" w14:paraId="68864FAD" w14:textId="77777777">
        <w:tblPrEx>
          <w:tblCellMar>
            <w:top w:w="0" w:type="dxa"/>
            <w:bottom w:w="0" w:type="dxa"/>
          </w:tblCellMar>
        </w:tblPrEx>
        <w:trPr>
          <w:tblCellSpacing w:w="60" w:type="dxa"/>
        </w:trPr>
        <w:tc>
          <w:tcPr>
            <w:tcW w:w="1200" w:type="pct"/>
            <w:shd w:val="clear" w:color="auto" w:fill="E7F0F9"/>
          </w:tcPr>
          <w:p w14:paraId="26BFD2C2" w14:textId="77777777" w:rsidR="00C81865" w:rsidRDefault="00000000">
            <w:pPr>
              <w:spacing w:after="0" w:line="240" w:lineRule="auto"/>
            </w:pPr>
            <w:r>
              <w:rPr>
                <w:b/>
              </w:rPr>
              <w:t>Naziv obveznika</w:t>
            </w:r>
          </w:p>
        </w:tc>
        <w:tc>
          <w:tcPr>
            <w:tcW w:w="0" w:type="auto"/>
            <w:shd w:val="clear" w:color="auto" w:fill="E7F0F9"/>
          </w:tcPr>
          <w:p w14:paraId="280525C2" w14:textId="77777777" w:rsidR="00C81865" w:rsidRDefault="00000000">
            <w:pPr>
              <w:spacing w:after="0" w:line="240" w:lineRule="auto"/>
            </w:pPr>
            <w:r>
              <w:t>GRADSKA KNJIŽNICA VIKTORA ŽMEGAČA SLATINA</w:t>
            </w:r>
          </w:p>
        </w:tc>
      </w:tr>
      <w:tr w:rsidR="00C81865" w14:paraId="37365148" w14:textId="77777777">
        <w:tblPrEx>
          <w:tblCellMar>
            <w:top w:w="0" w:type="dxa"/>
            <w:bottom w:w="0" w:type="dxa"/>
          </w:tblCellMar>
        </w:tblPrEx>
        <w:trPr>
          <w:tblCellSpacing w:w="60" w:type="dxa"/>
        </w:trPr>
        <w:tc>
          <w:tcPr>
            <w:tcW w:w="1200" w:type="pct"/>
            <w:shd w:val="clear" w:color="auto" w:fill="E7F0F9"/>
          </w:tcPr>
          <w:p w14:paraId="03AB95A4" w14:textId="77777777" w:rsidR="00C81865" w:rsidRDefault="00000000">
            <w:pPr>
              <w:spacing w:after="0" w:line="240" w:lineRule="auto"/>
            </w:pPr>
            <w:r>
              <w:rPr>
                <w:b/>
              </w:rPr>
              <w:t>Razina</w:t>
            </w:r>
          </w:p>
        </w:tc>
        <w:tc>
          <w:tcPr>
            <w:tcW w:w="0" w:type="auto"/>
            <w:shd w:val="clear" w:color="auto" w:fill="E7F0F9"/>
          </w:tcPr>
          <w:p w14:paraId="6898565E" w14:textId="77777777" w:rsidR="00C81865" w:rsidRDefault="00000000">
            <w:pPr>
              <w:spacing w:after="0" w:line="240" w:lineRule="auto"/>
            </w:pPr>
            <w:r>
              <w:t>21</w:t>
            </w:r>
          </w:p>
        </w:tc>
      </w:tr>
    </w:tbl>
    <w:p w14:paraId="39D8F7AC" w14:textId="77777777" w:rsidR="00C81865" w:rsidRDefault="00000000">
      <w:r>
        <w:br/>
      </w:r>
    </w:p>
    <w:p w14:paraId="53A24405" w14:textId="77777777" w:rsidR="00C81865" w:rsidRDefault="00000000">
      <w:pPr>
        <w:spacing w:line="240" w:lineRule="auto"/>
        <w:jc w:val="center"/>
      </w:pPr>
      <w:r>
        <w:rPr>
          <w:b/>
          <w:sz w:val="28"/>
        </w:rPr>
        <w:t>BILJEŠKE UZ FINANCIJSKE IZVJEŠTAJE</w:t>
      </w:r>
    </w:p>
    <w:p w14:paraId="1318590C" w14:textId="77777777" w:rsidR="00C81865" w:rsidRDefault="00000000">
      <w:pPr>
        <w:spacing w:line="240" w:lineRule="auto"/>
        <w:jc w:val="center"/>
      </w:pPr>
      <w:r>
        <w:rPr>
          <w:b/>
          <w:sz w:val="28"/>
        </w:rPr>
        <w:t>ZA RAZDOBLJE</w:t>
      </w:r>
    </w:p>
    <w:p w14:paraId="281CE40C" w14:textId="77777777" w:rsidR="00C81865" w:rsidRDefault="00000000">
      <w:pPr>
        <w:spacing w:line="240" w:lineRule="auto"/>
        <w:jc w:val="center"/>
      </w:pPr>
      <w:r>
        <w:rPr>
          <w:b/>
          <w:sz w:val="28"/>
        </w:rPr>
        <w:t>I - XII 2025.</w:t>
      </w:r>
    </w:p>
    <w:p w14:paraId="77656D28" w14:textId="77777777" w:rsidR="00C81865" w:rsidRDefault="00C81865"/>
    <w:p w14:paraId="09199EB5" w14:textId="77777777" w:rsidR="00C81865" w:rsidRDefault="00000000">
      <w:pPr>
        <w:keepNext/>
        <w:spacing w:line="240" w:lineRule="auto"/>
        <w:jc w:val="center"/>
      </w:pPr>
      <w:r>
        <w:rPr>
          <w:b/>
          <w:sz w:val="28"/>
        </w:rPr>
        <w:t>Izvještaj o prihodima i rashodima, primicima i izdacima</w:t>
      </w:r>
    </w:p>
    <w:p w14:paraId="36EA2CF1" w14:textId="77777777" w:rsidR="00C8186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D454C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CAF350"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E53522"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341080"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69CC5A"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D167F8"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8E75AD" w14:textId="77777777" w:rsidR="00C81865" w:rsidRDefault="00000000">
            <w:pPr>
              <w:keepNext/>
              <w:keepLines/>
              <w:spacing w:after="0" w:line="240" w:lineRule="auto"/>
              <w:jc w:val="center"/>
            </w:pPr>
            <w:r>
              <w:rPr>
                <w:b/>
                <w:sz w:val="18"/>
              </w:rPr>
              <w:t>Indeks (%)</w:t>
            </w:r>
          </w:p>
        </w:tc>
      </w:tr>
      <w:tr w:rsidR="00C81865" w14:paraId="64FADA68" w14:textId="77777777">
        <w:tblPrEx>
          <w:tblCellMar>
            <w:top w:w="0" w:type="dxa"/>
            <w:bottom w:w="0" w:type="dxa"/>
          </w:tblCellMar>
        </w:tblPrEx>
        <w:trPr>
          <w:cantSplit/>
          <w:trHeight w:val="560"/>
        </w:trPr>
        <w:tc>
          <w:tcPr>
            <w:tcW w:w="700" w:type="dxa"/>
            <w:tcMar>
              <w:top w:w="0" w:type="dxa"/>
              <w:bottom w:w="0" w:type="dxa"/>
            </w:tcMar>
            <w:vAlign w:val="center"/>
          </w:tcPr>
          <w:p w14:paraId="06A253B1" w14:textId="77777777" w:rsidR="00C81865" w:rsidRDefault="00000000">
            <w:pPr>
              <w:keepNext/>
              <w:keepLines/>
              <w:spacing w:after="0" w:line="240" w:lineRule="auto"/>
            </w:pPr>
            <w:r>
              <w:rPr>
                <w:sz w:val="18"/>
              </w:rPr>
              <w:t>6</w:t>
            </w:r>
          </w:p>
        </w:tc>
        <w:tc>
          <w:tcPr>
            <w:tcW w:w="3180" w:type="dxa"/>
            <w:tcMar>
              <w:top w:w="0" w:type="dxa"/>
              <w:bottom w:w="0" w:type="dxa"/>
            </w:tcMar>
            <w:vAlign w:val="center"/>
          </w:tcPr>
          <w:p w14:paraId="1C715085" w14:textId="77777777" w:rsidR="00C8186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422AC007" w14:textId="77777777" w:rsidR="00C81865" w:rsidRDefault="00000000">
            <w:pPr>
              <w:keepNext/>
              <w:keepLines/>
              <w:spacing w:after="0" w:line="240" w:lineRule="auto"/>
            </w:pPr>
            <w:r>
              <w:rPr>
                <w:sz w:val="18"/>
              </w:rPr>
              <w:t>6</w:t>
            </w:r>
          </w:p>
        </w:tc>
        <w:tc>
          <w:tcPr>
            <w:tcW w:w="1860" w:type="dxa"/>
            <w:tcMar>
              <w:top w:w="0" w:type="dxa"/>
              <w:bottom w:w="0" w:type="dxa"/>
            </w:tcMar>
            <w:vAlign w:val="center"/>
          </w:tcPr>
          <w:p w14:paraId="7D15B1D8" w14:textId="77777777" w:rsidR="00C81865" w:rsidRDefault="00000000">
            <w:pPr>
              <w:keepNext/>
              <w:keepLines/>
              <w:spacing w:after="0" w:line="240" w:lineRule="auto"/>
              <w:jc w:val="right"/>
            </w:pPr>
            <w:r>
              <w:rPr>
                <w:sz w:val="18"/>
              </w:rPr>
              <w:t>209.709,96</w:t>
            </w:r>
          </w:p>
        </w:tc>
        <w:tc>
          <w:tcPr>
            <w:tcW w:w="1860" w:type="dxa"/>
            <w:tcMar>
              <w:top w:w="0" w:type="dxa"/>
              <w:bottom w:w="0" w:type="dxa"/>
            </w:tcMar>
            <w:vAlign w:val="center"/>
          </w:tcPr>
          <w:p w14:paraId="44549B7D" w14:textId="77777777" w:rsidR="00C81865" w:rsidRDefault="00000000">
            <w:pPr>
              <w:keepNext/>
              <w:keepLines/>
              <w:spacing w:after="0" w:line="240" w:lineRule="auto"/>
              <w:jc w:val="right"/>
            </w:pPr>
            <w:r>
              <w:rPr>
                <w:sz w:val="18"/>
              </w:rPr>
              <w:t>248.185,71</w:t>
            </w:r>
          </w:p>
        </w:tc>
        <w:tc>
          <w:tcPr>
            <w:tcW w:w="700" w:type="dxa"/>
            <w:tcMar>
              <w:top w:w="0" w:type="dxa"/>
              <w:bottom w:w="0" w:type="dxa"/>
            </w:tcMar>
            <w:vAlign w:val="center"/>
          </w:tcPr>
          <w:p w14:paraId="7CDDD32A" w14:textId="77777777" w:rsidR="00C81865" w:rsidRDefault="00000000">
            <w:pPr>
              <w:keepNext/>
              <w:keepLines/>
              <w:spacing w:after="0" w:line="240" w:lineRule="auto"/>
              <w:jc w:val="right"/>
            </w:pPr>
            <w:r>
              <w:rPr>
                <w:sz w:val="18"/>
              </w:rPr>
              <w:t>118,3</w:t>
            </w:r>
          </w:p>
        </w:tc>
      </w:tr>
      <w:tr w:rsidR="00C81865" w14:paraId="0BDA2715" w14:textId="77777777">
        <w:tblPrEx>
          <w:tblCellMar>
            <w:top w:w="0" w:type="dxa"/>
            <w:bottom w:w="0" w:type="dxa"/>
          </w:tblCellMar>
        </w:tblPrEx>
        <w:trPr>
          <w:cantSplit/>
          <w:trHeight w:val="560"/>
        </w:trPr>
        <w:tc>
          <w:tcPr>
            <w:tcW w:w="700" w:type="dxa"/>
            <w:tcMar>
              <w:top w:w="0" w:type="dxa"/>
              <w:bottom w:w="0" w:type="dxa"/>
            </w:tcMar>
            <w:vAlign w:val="center"/>
          </w:tcPr>
          <w:p w14:paraId="0699B435" w14:textId="77777777" w:rsidR="00C81865" w:rsidRDefault="00000000">
            <w:pPr>
              <w:keepNext/>
              <w:keepLines/>
              <w:spacing w:after="0" w:line="240" w:lineRule="auto"/>
            </w:pPr>
            <w:r>
              <w:rPr>
                <w:sz w:val="18"/>
              </w:rPr>
              <w:t>3</w:t>
            </w:r>
          </w:p>
        </w:tc>
        <w:tc>
          <w:tcPr>
            <w:tcW w:w="3180" w:type="dxa"/>
            <w:tcMar>
              <w:top w:w="0" w:type="dxa"/>
              <w:bottom w:w="0" w:type="dxa"/>
            </w:tcMar>
            <w:vAlign w:val="center"/>
          </w:tcPr>
          <w:p w14:paraId="51A3025C" w14:textId="77777777" w:rsidR="00C8186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59E6A98" w14:textId="77777777" w:rsidR="00C81865" w:rsidRDefault="00000000">
            <w:pPr>
              <w:keepNext/>
              <w:keepLines/>
              <w:spacing w:after="0" w:line="240" w:lineRule="auto"/>
            </w:pPr>
            <w:r>
              <w:rPr>
                <w:sz w:val="18"/>
              </w:rPr>
              <w:t>3</w:t>
            </w:r>
          </w:p>
        </w:tc>
        <w:tc>
          <w:tcPr>
            <w:tcW w:w="1860" w:type="dxa"/>
            <w:tcMar>
              <w:top w:w="0" w:type="dxa"/>
              <w:bottom w:w="0" w:type="dxa"/>
            </w:tcMar>
            <w:vAlign w:val="center"/>
          </w:tcPr>
          <w:p w14:paraId="596C4DFE" w14:textId="77777777" w:rsidR="00C81865" w:rsidRDefault="00000000">
            <w:pPr>
              <w:keepNext/>
              <w:keepLines/>
              <w:spacing w:after="0" w:line="240" w:lineRule="auto"/>
              <w:jc w:val="right"/>
            </w:pPr>
            <w:r>
              <w:rPr>
                <w:sz w:val="18"/>
              </w:rPr>
              <w:t>159.269,84</w:t>
            </w:r>
          </w:p>
        </w:tc>
        <w:tc>
          <w:tcPr>
            <w:tcW w:w="1860" w:type="dxa"/>
            <w:tcMar>
              <w:top w:w="0" w:type="dxa"/>
              <w:bottom w:w="0" w:type="dxa"/>
            </w:tcMar>
            <w:vAlign w:val="center"/>
          </w:tcPr>
          <w:p w14:paraId="2AF8DE05" w14:textId="77777777" w:rsidR="00C81865" w:rsidRDefault="00000000">
            <w:pPr>
              <w:keepNext/>
              <w:keepLines/>
              <w:spacing w:after="0" w:line="240" w:lineRule="auto"/>
              <w:jc w:val="right"/>
            </w:pPr>
            <w:r>
              <w:rPr>
                <w:sz w:val="18"/>
              </w:rPr>
              <w:t>220.775,16</w:t>
            </w:r>
          </w:p>
        </w:tc>
        <w:tc>
          <w:tcPr>
            <w:tcW w:w="700" w:type="dxa"/>
            <w:tcMar>
              <w:top w:w="0" w:type="dxa"/>
              <w:bottom w:w="0" w:type="dxa"/>
            </w:tcMar>
            <w:vAlign w:val="center"/>
          </w:tcPr>
          <w:p w14:paraId="286A2A01" w14:textId="77777777" w:rsidR="00C81865" w:rsidRDefault="00000000">
            <w:pPr>
              <w:keepNext/>
              <w:keepLines/>
              <w:spacing w:after="0" w:line="240" w:lineRule="auto"/>
              <w:jc w:val="right"/>
            </w:pPr>
            <w:r>
              <w:rPr>
                <w:sz w:val="18"/>
              </w:rPr>
              <w:t>138,6</w:t>
            </w:r>
          </w:p>
        </w:tc>
      </w:tr>
      <w:tr w:rsidR="00C81865" w14:paraId="65646B58" w14:textId="77777777">
        <w:tblPrEx>
          <w:tblCellMar>
            <w:top w:w="0" w:type="dxa"/>
            <w:bottom w:w="0" w:type="dxa"/>
          </w:tblCellMar>
        </w:tblPrEx>
        <w:trPr>
          <w:cantSplit/>
          <w:trHeight w:val="560"/>
        </w:trPr>
        <w:tc>
          <w:tcPr>
            <w:tcW w:w="700" w:type="dxa"/>
            <w:tcMar>
              <w:top w:w="0" w:type="dxa"/>
              <w:bottom w:w="0" w:type="dxa"/>
            </w:tcMar>
            <w:vAlign w:val="center"/>
          </w:tcPr>
          <w:p w14:paraId="4B1A0561" w14:textId="77777777" w:rsidR="00C81865" w:rsidRDefault="00C81865">
            <w:pPr>
              <w:keepNext/>
              <w:keepLines/>
              <w:spacing w:after="0" w:line="240" w:lineRule="auto"/>
            </w:pPr>
          </w:p>
        </w:tc>
        <w:tc>
          <w:tcPr>
            <w:tcW w:w="3180" w:type="dxa"/>
            <w:tcMar>
              <w:top w:w="0" w:type="dxa"/>
              <w:bottom w:w="0" w:type="dxa"/>
            </w:tcMar>
            <w:vAlign w:val="center"/>
          </w:tcPr>
          <w:p w14:paraId="404D2F48" w14:textId="77777777" w:rsidR="00C8186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C1BBD36" w14:textId="77777777" w:rsidR="00C81865" w:rsidRDefault="00000000">
            <w:pPr>
              <w:keepNext/>
              <w:keepLines/>
              <w:spacing w:after="0" w:line="240" w:lineRule="auto"/>
            </w:pPr>
            <w:r>
              <w:rPr>
                <w:b/>
                <w:sz w:val="18"/>
              </w:rPr>
              <w:t>X001</w:t>
            </w:r>
          </w:p>
        </w:tc>
        <w:tc>
          <w:tcPr>
            <w:tcW w:w="1860" w:type="dxa"/>
            <w:tcMar>
              <w:top w:w="0" w:type="dxa"/>
              <w:bottom w:w="0" w:type="dxa"/>
            </w:tcMar>
            <w:vAlign w:val="center"/>
          </w:tcPr>
          <w:p w14:paraId="7F36BB92" w14:textId="77777777" w:rsidR="00C81865" w:rsidRDefault="00000000">
            <w:pPr>
              <w:keepNext/>
              <w:keepLines/>
              <w:spacing w:after="0" w:line="240" w:lineRule="auto"/>
              <w:jc w:val="right"/>
            </w:pPr>
            <w:r>
              <w:rPr>
                <w:b/>
                <w:sz w:val="18"/>
              </w:rPr>
              <w:t>50.440,12</w:t>
            </w:r>
          </w:p>
        </w:tc>
        <w:tc>
          <w:tcPr>
            <w:tcW w:w="1860" w:type="dxa"/>
            <w:tcMar>
              <w:top w:w="0" w:type="dxa"/>
              <w:bottom w:w="0" w:type="dxa"/>
            </w:tcMar>
            <w:vAlign w:val="center"/>
          </w:tcPr>
          <w:p w14:paraId="71C6D316" w14:textId="77777777" w:rsidR="00C81865" w:rsidRDefault="00000000">
            <w:pPr>
              <w:keepNext/>
              <w:keepLines/>
              <w:spacing w:after="0" w:line="240" w:lineRule="auto"/>
              <w:jc w:val="right"/>
            </w:pPr>
            <w:r>
              <w:rPr>
                <w:b/>
                <w:sz w:val="18"/>
              </w:rPr>
              <w:t>27.410,55</w:t>
            </w:r>
          </w:p>
        </w:tc>
        <w:tc>
          <w:tcPr>
            <w:tcW w:w="700" w:type="dxa"/>
            <w:tcMar>
              <w:top w:w="0" w:type="dxa"/>
              <w:bottom w:w="0" w:type="dxa"/>
            </w:tcMar>
            <w:vAlign w:val="center"/>
          </w:tcPr>
          <w:p w14:paraId="739CE75A" w14:textId="77777777" w:rsidR="00C81865" w:rsidRDefault="00000000">
            <w:pPr>
              <w:keepNext/>
              <w:keepLines/>
              <w:spacing w:after="0" w:line="240" w:lineRule="auto"/>
              <w:jc w:val="right"/>
            </w:pPr>
            <w:r>
              <w:rPr>
                <w:b/>
                <w:sz w:val="18"/>
              </w:rPr>
              <w:t>54,3</w:t>
            </w:r>
          </w:p>
        </w:tc>
      </w:tr>
      <w:tr w:rsidR="00C81865" w14:paraId="68228B63" w14:textId="77777777">
        <w:tblPrEx>
          <w:tblCellMar>
            <w:top w:w="0" w:type="dxa"/>
            <w:bottom w:w="0" w:type="dxa"/>
          </w:tblCellMar>
        </w:tblPrEx>
        <w:trPr>
          <w:cantSplit/>
          <w:trHeight w:val="560"/>
        </w:trPr>
        <w:tc>
          <w:tcPr>
            <w:tcW w:w="700" w:type="dxa"/>
            <w:tcMar>
              <w:top w:w="0" w:type="dxa"/>
              <w:bottom w:w="0" w:type="dxa"/>
            </w:tcMar>
            <w:vAlign w:val="center"/>
          </w:tcPr>
          <w:p w14:paraId="5876EE5A" w14:textId="77777777" w:rsidR="00C81865" w:rsidRDefault="00000000">
            <w:pPr>
              <w:keepNext/>
              <w:keepLines/>
              <w:spacing w:after="0" w:line="240" w:lineRule="auto"/>
            </w:pPr>
            <w:r>
              <w:rPr>
                <w:sz w:val="18"/>
              </w:rPr>
              <w:t>7</w:t>
            </w:r>
          </w:p>
        </w:tc>
        <w:tc>
          <w:tcPr>
            <w:tcW w:w="3180" w:type="dxa"/>
            <w:tcMar>
              <w:top w:w="0" w:type="dxa"/>
              <w:bottom w:w="0" w:type="dxa"/>
            </w:tcMar>
            <w:vAlign w:val="center"/>
          </w:tcPr>
          <w:p w14:paraId="65A2D54D" w14:textId="77777777" w:rsidR="00C8186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2DDC650" w14:textId="77777777" w:rsidR="00C81865" w:rsidRDefault="00000000">
            <w:pPr>
              <w:keepNext/>
              <w:keepLines/>
              <w:spacing w:after="0" w:line="240" w:lineRule="auto"/>
            </w:pPr>
            <w:r>
              <w:rPr>
                <w:sz w:val="18"/>
              </w:rPr>
              <w:t>7</w:t>
            </w:r>
          </w:p>
        </w:tc>
        <w:tc>
          <w:tcPr>
            <w:tcW w:w="1860" w:type="dxa"/>
            <w:tcMar>
              <w:top w:w="0" w:type="dxa"/>
              <w:bottom w:w="0" w:type="dxa"/>
            </w:tcMar>
            <w:vAlign w:val="center"/>
          </w:tcPr>
          <w:p w14:paraId="010DAEA7"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04F1EA01"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4FAAD7B8" w14:textId="77777777" w:rsidR="00C81865" w:rsidRDefault="00000000">
            <w:pPr>
              <w:keepNext/>
              <w:keepLines/>
              <w:spacing w:after="0" w:line="240" w:lineRule="auto"/>
              <w:jc w:val="right"/>
            </w:pPr>
            <w:r>
              <w:rPr>
                <w:sz w:val="18"/>
              </w:rPr>
              <w:t>-</w:t>
            </w:r>
          </w:p>
        </w:tc>
      </w:tr>
      <w:tr w:rsidR="00C81865" w14:paraId="26B82A97" w14:textId="77777777">
        <w:tblPrEx>
          <w:tblCellMar>
            <w:top w:w="0" w:type="dxa"/>
            <w:bottom w:w="0" w:type="dxa"/>
          </w:tblCellMar>
        </w:tblPrEx>
        <w:trPr>
          <w:cantSplit/>
          <w:trHeight w:val="560"/>
        </w:trPr>
        <w:tc>
          <w:tcPr>
            <w:tcW w:w="700" w:type="dxa"/>
            <w:tcMar>
              <w:top w:w="0" w:type="dxa"/>
              <w:bottom w:w="0" w:type="dxa"/>
            </w:tcMar>
            <w:vAlign w:val="center"/>
          </w:tcPr>
          <w:p w14:paraId="104A31E1" w14:textId="77777777" w:rsidR="00C81865" w:rsidRDefault="00000000">
            <w:pPr>
              <w:keepNext/>
              <w:keepLines/>
              <w:spacing w:after="0" w:line="240" w:lineRule="auto"/>
            </w:pPr>
            <w:r>
              <w:rPr>
                <w:sz w:val="18"/>
              </w:rPr>
              <w:t>4</w:t>
            </w:r>
          </w:p>
        </w:tc>
        <w:tc>
          <w:tcPr>
            <w:tcW w:w="3180" w:type="dxa"/>
            <w:tcMar>
              <w:top w:w="0" w:type="dxa"/>
              <w:bottom w:w="0" w:type="dxa"/>
            </w:tcMar>
            <w:vAlign w:val="center"/>
          </w:tcPr>
          <w:p w14:paraId="09684136" w14:textId="77777777" w:rsidR="00C8186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F9A5821" w14:textId="77777777" w:rsidR="00C81865" w:rsidRDefault="00000000">
            <w:pPr>
              <w:keepNext/>
              <w:keepLines/>
              <w:spacing w:after="0" w:line="240" w:lineRule="auto"/>
            </w:pPr>
            <w:r>
              <w:rPr>
                <w:sz w:val="18"/>
              </w:rPr>
              <w:t>4</w:t>
            </w:r>
          </w:p>
        </w:tc>
        <w:tc>
          <w:tcPr>
            <w:tcW w:w="1860" w:type="dxa"/>
            <w:tcMar>
              <w:top w:w="0" w:type="dxa"/>
              <w:bottom w:w="0" w:type="dxa"/>
            </w:tcMar>
            <w:vAlign w:val="center"/>
          </w:tcPr>
          <w:p w14:paraId="5F33EDEF" w14:textId="77777777" w:rsidR="00C81865" w:rsidRDefault="00000000">
            <w:pPr>
              <w:keepNext/>
              <w:keepLines/>
              <w:spacing w:after="0" w:line="240" w:lineRule="auto"/>
              <w:jc w:val="right"/>
            </w:pPr>
            <w:r>
              <w:rPr>
                <w:sz w:val="18"/>
              </w:rPr>
              <w:t>47.818,49</w:t>
            </w:r>
          </w:p>
        </w:tc>
        <w:tc>
          <w:tcPr>
            <w:tcW w:w="1860" w:type="dxa"/>
            <w:tcMar>
              <w:top w:w="0" w:type="dxa"/>
              <w:bottom w:w="0" w:type="dxa"/>
            </w:tcMar>
            <w:vAlign w:val="center"/>
          </w:tcPr>
          <w:p w14:paraId="663BE514" w14:textId="77777777" w:rsidR="00C81865" w:rsidRDefault="00000000">
            <w:pPr>
              <w:keepNext/>
              <w:keepLines/>
              <w:spacing w:after="0" w:line="240" w:lineRule="auto"/>
              <w:jc w:val="right"/>
            </w:pPr>
            <w:r>
              <w:rPr>
                <w:sz w:val="18"/>
              </w:rPr>
              <w:t>53.369,93</w:t>
            </w:r>
          </w:p>
        </w:tc>
        <w:tc>
          <w:tcPr>
            <w:tcW w:w="700" w:type="dxa"/>
            <w:tcMar>
              <w:top w:w="0" w:type="dxa"/>
              <w:bottom w:w="0" w:type="dxa"/>
            </w:tcMar>
            <w:vAlign w:val="center"/>
          </w:tcPr>
          <w:p w14:paraId="22D028C1" w14:textId="77777777" w:rsidR="00C81865" w:rsidRDefault="00000000">
            <w:pPr>
              <w:keepNext/>
              <w:keepLines/>
              <w:spacing w:after="0" w:line="240" w:lineRule="auto"/>
              <w:jc w:val="right"/>
            </w:pPr>
            <w:r>
              <w:rPr>
                <w:sz w:val="18"/>
              </w:rPr>
              <w:t>111,6</w:t>
            </w:r>
          </w:p>
        </w:tc>
      </w:tr>
      <w:tr w:rsidR="00C81865" w14:paraId="04BA38F8" w14:textId="77777777">
        <w:tblPrEx>
          <w:tblCellMar>
            <w:top w:w="0" w:type="dxa"/>
            <w:bottom w:w="0" w:type="dxa"/>
          </w:tblCellMar>
        </w:tblPrEx>
        <w:trPr>
          <w:cantSplit/>
          <w:trHeight w:val="560"/>
        </w:trPr>
        <w:tc>
          <w:tcPr>
            <w:tcW w:w="700" w:type="dxa"/>
            <w:tcMar>
              <w:top w:w="0" w:type="dxa"/>
              <w:bottom w:w="0" w:type="dxa"/>
            </w:tcMar>
            <w:vAlign w:val="center"/>
          </w:tcPr>
          <w:p w14:paraId="0246985C" w14:textId="77777777" w:rsidR="00C81865" w:rsidRDefault="00C81865">
            <w:pPr>
              <w:keepNext/>
              <w:keepLines/>
              <w:spacing w:after="0" w:line="240" w:lineRule="auto"/>
            </w:pPr>
          </w:p>
        </w:tc>
        <w:tc>
          <w:tcPr>
            <w:tcW w:w="3180" w:type="dxa"/>
            <w:tcMar>
              <w:top w:w="0" w:type="dxa"/>
              <w:bottom w:w="0" w:type="dxa"/>
            </w:tcMar>
            <w:vAlign w:val="center"/>
          </w:tcPr>
          <w:p w14:paraId="694FA90F" w14:textId="77777777" w:rsidR="00C8186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01581AA" w14:textId="77777777" w:rsidR="00C81865" w:rsidRDefault="00000000">
            <w:pPr>
              <w:keepNext/>
              <w:keepLines/>
              <w:spacing w:after="0" w:line="240" w:lineRule="auto"/>
            </w:pPr>
            <w:r>
              <w:rPr>
                <w:b/>
                <w:sz w:val="18"/>
              </w:rPr>
              <w:t>Y002</w:t>
            </w:r>
          </w:p>
        </w:tc>
        <w:tc>
          <w:tcPr>
            <w:tcW w:w="1860" w:type="dxa"/>
            <w:tcMar>
              <w:top w:w="0" w:type="dxa"/>
              <w:bottom w:w="0" w:type="dxa"/>
            </w:tcMar>
            <w:vAlign w:val="center"/>
          </w:tcPr>
          <w:p w14:paraId="441C1FBD" w14:textId="77777777" w:rsidR="00C81865" w:rsidRDefault="00000000">
            <w:pPr>
              <w:keepNext/>
              <w:keepLines/>
              <w:spacing w:after="0" w:line="240" w:lineRule="auto"/>
              <w:jc w:val="right"/>
            </w:pPr>
            <w:r>
              <w:rPr>
                <w:b/>
                <w:sz w:val="18"/>
              </w:rPr>
              <w:t>47.818,49</w:t>
            </w:r>
          </w:p>
        </w:tc>
        <w:tc>
          <w:tcPr>
            <w:tcW w:w="1860" w:type="dxa"/>
            <w:tcMar>
              <w:top w:w="0" w:type="dxa"/>
              <w:bottom w:w="0" w:type="dxa"/>
            </w:tcMar>
            <w:vAlign w:val="center"/>
          </w:tcPr>
          <w:p w14:paraId="05FA6C5B" w14:textId="77777777" w:rsidR="00C81865" w:rsidRDefault="00000000">
            <w:pPr>
              <w:keepNext/>
              <w:keepLines/>
              <w:spacing w:after="0" w:line="240" w:lineRule="auto"/>
              <w:jc w:val="right"/>
            </w:pPr>
            <w:r>
              <w:rPr>
                <w:b/>
                <w:sz w:val="18"/>
              </w:rPr>
              <w:t>53.369,93</w:t>
            </w:r>
          </w:p>
        </w:tc>
        <w:tc>
          <w:tcPr>
            <w:tcW w:w="700" w:type="dxa"/>
            <w:tcMar>
              <w:top w:w="0" w:type="dxa"/>
              <w:bottom w:w="0" w:type="dxa"/>
            </w:tcMar>
            <w:vAlign w:val="center"/>
          </w:tcPr>
          <w:p w14:paraId="731B989A" w14:textId="77777777" w:rsidR="00C81865" w:rsidRDefault="00000000">
            <w:pPr>
              <w:keepNext/>
              <w:keepLines/>
              <w:spacing w:after="0" w:line="240" w:lineRule="auto"/>
              <w:jc w:val="right"/>
            </w:pPr>
            <w:r>
              <w:rPr>
                <w:b/>
                <w:sz w:val="18"/>
              </w:rPr>
              <w:t>111,6</w:t>
            </w:r>
          </w:p>
        </w:tc>
      </w:tr>
      <w:tr w:rsidR="00C81865" w14:paraId="5C64890C" w14:textId="77777777">
        <w:tblPrEx>
          <w:tblCellMar>
            <w:top w:w="0" w:type="dxa"/>
            <w:bottom w:w="0" w:type="dxa"/>
          </w:tblCellMar>
        </w:tblPrEx>
        <w:trPr>
          <w:cantSplit/>
          <w:trHeight w:val="560"/>
        </w:trPr>
        <w:tc>
          <w:tcPr>
            <w:tcW w:w="700" w:type="dxa"/>
            <w:tcMar>
              <w:top w:w="0" w:type="dxa"/>
              <w:bottom w:w="0" w:type="dxa"/>
            </w:tcMar>
            <w:vAlign w:val="center"/>
          </w:tcPr>
          <w:p w14:paraId="772840A8" w14:textId="77777777" w:rsidR="00C81865" w:rsidRDefault="00000000">
            <w:pPr>
              <w:keepNext/>
              <w:keepLines/>
              <w:spacing w:after="0" w:line="240" w:lineRule="auto"/>
            </w:pPr>
            <w:r>
              <w:rPr>
                <w:sz w:val="18"/>
              </w:rPr>
              <w:t>8</w:t>
            </w:r>
          </w:p>
        </w:tc>
        <w:tc>
          <w:tcPr>
            <w:tcW w:w="3180" w:type="dxa"/>
            <w:tcMar>
              <w:top w:w="0" w:type="dxa"/>
              <w:bottom w:w="0" w:type="dxa"/>
            </w:tcMar>
            <w:vAlign w:val="center"/>
          </w:tcPr>
          <w:p w14:paraId="5E456092" w14:textId="77777777" w:rsidR="00C8186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6969E7A" w14:textId="77777777" w:rsidR="00C81865" w:rsidRDefault="00000000">
            <w:pPr>
              <w:keepNext/>
              <w:keepLines/>
              <w:spacing w:after="0" w:line="240" w:lineRule="auto"/>
            </w:pPr>
            <w:r>
              <w:rPr>
                <w:sz w:val="18"/>
              </w:rPr>
              <w:t>8</w:t>
            </w:r>
          </w:p>
        </w:tc>
        <w:tc>
          <w:tcPr>
            <w:tcW w:w="1860" w:type="dxa"/>
            <w:tcMar>
              <w:top w:w="0" w:type="dxa"/>
              <w:bottom w:w="0" w:type="dxa"/>
            </w:tcMar>
            <w:vAlign w:val="center"/>
          </w:tcPr>
          <w:p w14:paraId="7B4A7533"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727F1F48"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11E013CE" w14:textId="77777777" w:rsidR="00C81865" w:rsidRDefault="00000000">
            <w:pPr>
              <w:keepNext/>
              <w:keepLines/>
              <w:spacing w:after="0" w:line="240" w:lineRule="auto"/>
              <w:jc w:val="right"/>
            </w:pPr>
            <w:r>
              <w:rPr>
                <w:sz w:val="18"/>
              </w:rPr>
              <w:t>-</w:t>
            </w:r>
          </w:p>
        </w:tc>
      </w:tr>
      <w:tr w:rsidR="00C81865" w14:paraId="7A79AAD1" w14:textId="77777777">
        <w:tblPrEx>
          <w:tblCellMar>
            <w:top w:w="0" w:type="dxa"/>
            <w:bottom w:w="0" w:type="dxa"/>
          </w:tblCellMar>
        </w:tblPrEx>
        <w:trPr>
          <w:cantSplit/>
          <w:trHeight w:val="560"/>
        </w:trPr>
        <w:tc>
          <w:tcPr>
            <w:tcW w:w="700" w:type="dxa"/>
            <w:tcMar>
              <w:top w:w="0" w:type="dxa"/>
              <w:bottom w:w="0" w:type="dxa"/>
            </w:tcMar>
            <w:vAlign w:val="center"/>
          </w:tcPr>
          <w:p w14:paraId="17EA6894" w14:textId="77777777" w:rsidR="00C81865" w:rsidRDefault="00000000">
            <w:pPr>
              <w:keepNext/>
              <w:keepLines/>
              <w:spacing w:after="0" w:line="240" w:lineRule="auto"/>
            </w:pPr>
            <w:r>
              <w:rPr>
                <w:sz w:val="18"/>
              </w:rPr>
              <w:t>5</w:t>
            </w:r>
          </w:p>
        </w:tc>
        <w:tc>
          <w:tcPr>
            <w:tcW w:w="3180" w:type="dxa"/>
            <w:tcMar>
              <w:top w:w="0" w:type="dxa"/>
              <w:bottom w:w="0" w:type="dxa"/>
            </w:tcMar>
            <w:vAlign w:val="center"/>
          </w:tcPr>
          <w:p w14:paraId="16BAB9BA" w14:textId="77777777" w:rsidR="00C8186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473E4BF" w14:textId="77777777" w:rsidR="00C81865" w:rsidRDefault="00000000">
            <w:pPr>
              <w:keepNext/>
              <w:keepLines/>
              <w:spacing w:after="0" w:line="240" w:lineRule="auto"/>
            </w:pPr>
            <w:r>
              <w:rPr>
                <w:sz w:val="18"/>
              </w:rPr>
              <w:t>5</w:t>
            </w:r>
          </w:p>
        </w:tc>
        <w:tc>
          <w:tcPr>
            <w:tcW w:w="1860" w:type="dxa"/>
            <w:tcMar>
              <w:top w:w="0" w:type="dxa"/>
              <w:bottom w:w="0" w:type="dxa"/>
            </w:tcMar>
            <w:vAlign w:val="center"/>
          </w:tcPr>
          <w:p w14:paraId="3D1B3480"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57B9E66B"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11C9817F" w14:textId="77777777" w:rsidR="00C81865" w:rsidRDefault="00000000">
            <w:pPr>
              <w:keepNext/>
              <w:keepLines/>
              <w:spacing w:after="0" w:line="240" w:lineRule="auto"/>
              <w:jc w:val="right"/>
            </w:pPr>
            <w:r>
              <w:rPr>
                <w:sz w:val="18"/>
              </w:rPr>
              <w:t>-</w:t>
            </w:r>
          </w:p>
        </w:tc>
      </w:tr>
      <w:tr w:rsidR="00C81865" w14:paraId="698158B7" w14:textId="77777777">
        <w:tblPrEx>
          <w:tblCellMar>
            <w:top w:w="0" w:type="dxa"/>
            <w:bottom w:w="0" w:type="dxa"/>
          </w:tblCellMar>
        </w:tblPrEx>
        <w:trPr>
          <w:cantSplit/>
          <w:trHeight w:val="560"/>
        </w:trPr>
        <w:tc>
          <w:tcPr>
            <w:tcW w:w="700" w:type="dxa"/>
            <w:tcMar>
              <w:top w:w="0" w:type="dxa"/>
              <w:bottom w:w="0" w:type="dxa"/>
            </w:tcMar>
            <w:vAlign w:val="center"/>
          </w:tcPr>
          <w:p w14:paraId="289B1148" w14:textId="77777777" w:rsidR="00C81865" w:rsidRDefault="00C81865">
            <w:pPr>
              <w:keepNext/>
              <w:keepLines/>
              <w:spacing w:after="0" w:line="240" w:lineRule="auto"/>
            </w:pPr>
          </w:p>
        </w:tc>
        <w:tc>
          <w:tcPr>
            <w:tcW w:w="3180" w:type="dxa"/>
            <w:tcMar>
              <w:top w:w="0" w:type="dxa"/>
              <w:bottom w:w="0" w:type="dxa"/>
            </w:tcMar>
            <w:vAlign w:val="center"/>
          </w:tcPr>
          <w:p w14:paraId="5FF2CCA6" w14:textId="77777777" w:rsidR="00C81865"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0A1DFD0" w14:textId="77777777" w:rsidR="00C81865" w:rsidRDefault="00000000">
            <w:pPr>
              <w:keepNext/>
              <w:keepLines/>
              <w:spacing w:after="0" w:line="240" w:lineRule="auto"/>
            </w:pPr>
            <w:r>
              <w:rPr>
                <w:b/>
                <w:sz w:val="18"/>
              </w:rPr>
              <w:t>X003, Y003</w:t>
            </w:r>
          </w:p>
        </w:tc>
        <w:tc>
          <w:tcPr>
            <w:tcW w:w="1860" w:type="dxa"/>
            <w:tcMar>
              <w:top w:w="0" w:type="dxa"/>
              <w:bottom w:w="0" w:type="dxa"/>
            </w:tcMar>
            <w:vAlign w:val="center"/>
          </w:tcPr>
          <w:p w14:paraId="5D13EA6E" w14:textId="77777777" w:rsidR="00C81865" w:rsidRDefault="00000000">
            <w:pPr>
              <w:keepNext/>
              <w:keepLines/>
              <w:spacing w:after="0" w:line="240" w:lineRule="auto"/>
              <w:jc w:val="right"/>
            </w:pPr>
            <w:r>
              <w:rPr>
                <w:b/>
                <w:sz w:val="18"/>
              </w:rPr>
              <w:t>0,00</w:t>
            </w:r>
          </w:p>
        </w:tc>
        <w:tc>
          <w:tcPr>
            <w:tcW w:w="1860" w:type="dxa"/>
            <w:tcMar>
              <w:top w:w="0" w:type="dxa"/>
              <w:bottom w:w="0" w:type="dxa"/>
            </w:tcMar>
            <w:vAlign w:val="center"/>
          </w:tcPr>
          <w:p w14:paraId="60155CD2" w14:textId="77777777" w:rsidR="00C81865" w:rsidRDefault="00000000">
            <w:pPr>
              <w:keepNext/>
              <w:keepLines/>
              <w:spacing w:after="0" w:line="240" w:lineRule="auto"/>
              <w:jc w:val="right"/>
            </w:pPr>
            <w:r>
              <w:rPr>
                <w:b/>
                <w:sz w:val="18"/>
              </w:rPr>
              <w:t>0,00</w:t>
            </w:r>
          </w:p>
        </w:tc>
        <w:tc>
          <w:tcPr>
            <w:tcW w:w="700" w:type="dxa"/>
            <w:tcMar>
              <w:top w:w="0" w:type="dxa"/>
              <w:bottom w:w="0" w:type="dxa"/>
            </w:tcMar>
            <w:vAlign w:val="center"/>
          </w:tcPr>
          <w:p w14:paraId="2E96C7F2" w14:textId="77777777" w:rsidR="00C81865" w:rsidRDefault="00000000">
            <w:pPr>
              <w:keepNext/>
              <w:keepLines/>
              <w:spacing w:after="0" w:line="240" w:lineRule="auto"/>
              <w:jc w:val="right"/>
            </w:pPr>
            <w:r>
              <w:rPr>
                <w:b/>
                <w:sz w:val="18"/>
              </w:rPr>
              <w:t>-</w:t>
            </w:r>
          </w:p>
        </w:tc>
      </w:tr>
      <w:tr w:rsidR="00C81865" w14:paraId="01DF671A" w14:textId="77777777">
        <w:tblPrEx>
          <w:tblCellMar>
            <w:top w:w="0" w:type="dxa"/>
            <w:bottom w:w="0" w:type="dxa"/>
          </w:tblCellMar>
        </w:tblPrEx>
        <w:trPr>
          <w:cantSplit/>
          <w:trHeight w:val="560"/>
        </w:trPr>
        <w:tc>
          <w:tcPr>
            <w:tcW w:w="700" w:type="dxa"/>
            <w:tcMar>
              <w:top w:w="0" w:type="dxa"/>
              <w:bottom w:w="0" w:type="dxa"/>
            </w:tcMar>
            <w:vAlign w:val="center"/>
          </w:tcPr>
          <w:p w14:paraId="22356177" w14:textId="77777777" w:rsidR="00C81865" w:rsidRDefault="00C81865">
            <w:pPr>
              <w:keepNext/>
              <w:keepLines/>
              <w:spacing w:after="0" w:line="240" w:lineRule="auto"/>
            </w:pPr>
          </w:p>
        </w:tc>
        <w:tc>
          <w:tcPr>
            <w:tcW w:w="3180" w:type="dxa"/>
            <w:tcMar>
              <w:top w:w="0" w:type="dxa"/>
              <w:bottom w:w="0" w:type="dxa"/>
            </w:tcMar>
            <w:vAlign w:val="center"/>
          </w:tcPr>
          <w:p w14:paraId="74E8C4CE" w14:textId="77777777" w:rsidR="00C81865"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0D303FB" w14:textId="77777777" w:rsidR="00C81865" w:rsidRDefault="00000000">
            <w:pPr>
              <w:keepNext/>
              <w:keepLines/>
              <w:spacing w:after="0" w:line="240" w:lineRule="auto"/>
            </w:pPr>
            <w:r>
              <w:rPr>
                <w:b/>
                <w:sz w:val="18"/>
              </w:rPr>
              <w:t>Y005</w:t>
            </w:r>
          </w:p>
        </w:tc>
        <w:tc>
          <w:tcPr>
            <w:tcW w:w="1860" w:type="dxa"/>
            <w:tcMar>
              <w:top w:w="0" w:type="dxa"/>
              <w:bottom w:w="0" w:type="dxa"/>
            </w:tcMar>
            <w:vAlign w:val="center"/>
          </w:tcPr>
          <w:p w14:paraId="5A4C7273" w14:textId="77777777" w:rsidR="00C81865" w:rsidRDefault="00000000">
            <w:pPr>
              <w:keepNext/>
              <w:keepLines/>
              <w:spacing w:after="0" w:line="240" w:lineRule="auto"/>
              <w:jc w:val="right"/>
            </w:pPr>
            <w:r>
              <w:rPr>
                <w:b/>
                <w:sz w:val="18"/>
              </w:rPr>
              <w:t>0,00</w:t>
            </w:r>
          </w:p>
        </w:tc>
        <w:tc>
          <w:tcPr>
            <w:tcW w:w="1860" w:type="dxa"/>
            <w:tcMar>
              <w:top w:w="0" w:type="dxa"/>
              <w:bottom w:w="0" w:type="dxa"/>
            </w:tcMar>
            <w:vAlign w:val="center"/>
          </w:tcPr>
          <w:p w14:paraId="41CF7D72" w14:textId="77777777" w:rsidR="00C81865" w:rsidRDefault="00000000">
            <w:pPr>
              <w:keepNext/>
              <w:keepLines/>
              <w:spacing w:after="0" w:line="240" w:lineRule="auto"/>
              <w:jc w:val="right"/>
            </w:pPr>
            <w:r>
              <w:rPr>
                <w:b/>
                <w:sz w:val="18"/>
              </w:rPr>
              <w:t>25.959,38</w:t>
            </w:r>
          </w:p>
        </w:tc>
        <w:tc>
          <w:tcPr>
            <w:tcW w:w="700" w:type="dxa"/>
            <w:tcMar>
              <w:top w:w="0" w:type="dxa"/>
              <w:bottom w:w="0" w:type="dxa"/>
            </w:tcMar>
            <w:vAlign w:val="center"/>
          </w:tcPr>
          <w:p w14:paraId="500C45D2" w14:textId="77777777" w:rsidR="00C81865" w:rsidRDefault="00000000">
            <w:pPr>
              <w:keepNext/>
              <w:keepLines/>
              <w:spacing w:after="0" w:line="240" w:lineRule="auto"/>
              <w:jc w:val="right"/>
            </w:pPr>
            <w:r>
              <w:rPr>
                <w:b/>
                <w:sz w:val="18"/>
              </w:rPr>
              <w:t>-</w:t>
            </w:r>
          </w:p>
        </w:tc>
      </w:tr>
    </w:tbl>
    <w:p w14:paraId="728313CE" w14:textId="77777777" w:rsidR="00C81865" w:rsidRDefault="00C81865">
      <w:pPr>
        <w:spacing w:after="0"/>
      </w:pPr>
    </w:p>
    <w:p w14:paraId="299BAAFE" w14:textId="77777777" w:rsidR="00C81865" w:rsidRDefault="00000000">
      <w:r>
        <w:t>Ostvareni prihodi poslovanja veći su za 18,30% u odnosu na  prethodnu godinu za isto razdoblje. Prihodi od pomoći su povećani u odnosu na 2024. godinu zbog potpisanih novih ugovora za programe od Ministarstva kulture i medija RH  i povećanja iznosa po ugovorima za 2025.godinu za nabavu knjižne i neknjižne građe kao i prihodi iz nadležnog proračuna zbog povećanja rashoda poslovanja.</w:t>
      </w:r>
    </w:p>
    <w:p w14:paraId="53FBA511" w14:textId="77777777" w:rsidR="00C81865" w:rsidRDefault="00000000">
      <w:r>
        <w:lastRenderedPageBreak/>
        <w:t>Rashodi poslovanja veći su za 38,60% u odnosu na  prethodnu godinu za isto razdoblje, a odnose se na rashode za zaposlene, materijalne rashode i financijske rashode. Povećani su rashodi za zaposlene zbog povećanja osnovice plaće u 2025. godini, materijalni rashodi zbog povećanja cijena roba i usluga -inflacija  kao i zbog provođenja više programa po potpisanim ugovorima za 2025. u odnosu na 2024. pa time i povećanja rashoda dok su financijski rashodi ostali na istoj razini kao i u 2024. godini. </w:t>
      </w:r>
    </w:p>
    <w:p w14:paraId="77F8725C" w14:textId="56B9E934" w:rsidR="00C81865" w:rsidRDefault="00000000">
      <w:r>
        <w:t xml:space="preserve">U navedenom razdoblju nema ostvarenih prihoda od prodaje nefinancijske imovine, dok su rashodi za nabavu nefinancijske imovine ostvareni su u iznosu </w:t>
      </w:r>
      <w:r w:rsidR="00433424">
        <w:t>53.369,93</w:t>
      </w:r>
      <w:r>
        <w:t xml:space="preserve"> EUR i na njihov rast je utjecalo povećanje rashoda za nabavu knjiga (više odobrena sredstva za nabavu u 2025.). i nabavu novoga računalnog programa za knjigovodstvo.</w:t>
      </w:r>
    </w:p>
    <w:p w14:paraId="114836ED" w14:textId="77777777" w:rsidR="00C81865" w:rsidRDefault="00000000">
      <w:r>
        <w:t>U navedenom razdoblju nije bilo ostvarenih primitka i izdataka od financijske imovine i zaduživanja.</w:t>
      </w:r>
    </w:p>
    <w:p w14:paraId="1A6FCD2F" w14:textId="77777777" w:rsidR="00C81865" w:rsidRDefault="00000000">
      <w:r>
        <w:t>U razdoblju od 01.siječnja do 31. prosinca 2025. godine ostvaren je višak prihoda poslovanja u iznosu 27.410,55 EUR, manjak prihoda od nefinancijske imovine u iznosu 53.369,93 EUR, slijedom čega je na kraju izvještajnog razdoblja ostvaren ukupni manjak prihoda i primitaka u iznosu 25.959,38 EUR.</w:t>
      </w:r>
    </w:p>
    <w:p w14:paraId="4E1F488F" w14:textId="77777777" w:rsidR="00C81865" w:rsidRDefault="00000000">
      <w:r>
        <w:t> </w:t>
      </w:r>
    </w:p>
    <w:p w14:paraId="212F708A" w14:textId="77777777" w:rsidR="00C81865" w:rsidRDefault="00000000">
      <w:r>
        <w:br/>
      </w:r>
    </w:p>
    <w:p w14:paraId="33FD28C3" w14:textId="77777777" w:rsidR="00C8186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A0D7C7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119763"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7E95C93"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91424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A96815"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0A9484"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F07035" w14:textId="77777777" w:rsidR="00C81865" w:rsidRDefault="00000000">
            <w:pPr>
              <w:keepNext/>
              <w:keepLines/>
              <w:spacing w:after="0" w:line="240" w:lineRule="auto"/>
              <w:jc w:val="center"/>
            </w:pPr>
            <w:r>
              <w:rPr>
                <w:b/>
                <w:sz w:val="18"/>
              </w:rPr>
              <w:t>Indeks (%)</w:t>
            </w:r>
          </w:p>
        </w:tc>
      </w:tr>
      <w:tr w:rsidR="00C81865" w14:paraId="5121D6FD" w14:textId="77777777">
        <w:tblPrEx>
          <w:tblCellMar>
            <w:top w:w="0" w:type="dxa"/>
            <w:bottom w:w="0" w:type="dxa"/>
          </w:tblCellMar>
        </w:tblPrEx>
        <w:trPr>
          <w:cantSplit/>
          <w:trHeight w:val="560"/>
        </w:trPr>
        <w:tc>
          <w:tcPr>
            <w:tcW w:w="700" w:type="dxa"/>
            <w:tcMar>
              <w:top w:w="0" w:type="dxa"/>
              <w:bottom w:w="0" w:type="dxa"/>
            </w:tcMar>
            <w:vAlign w:val="center"/>
          </w:tcPr>
          <w:p w14:paraId="126BD711" w14:textId="77777777" w:rsidR="00C81865" w:rsidRDefault="00000000">
            <w:pPr>
              <w:keepNext/>
              <w:keepLines/>
              <w:spacing w:after="0" w:line="240" w:lineRule="auto"/>
            </w:pPr>
            <w:r>
              <w:rPr>
                <w:sz w:val="18"/>
              </w:rPr>
              <w:t>6</w:t>
            </w:r>
          </w:p>
        </w:tc>
        <w:tc>
          <w:tcPr>
            <w:tcW w:w="3180" w:type="dxa"/>
            <w:tcMar>
              <w:top w:w="0" w:type="dxa"/>
              <w:bottom w:w="0" w:type="dxa"/>
            </w:tcMar>
            <w:vAlign w:val="center"/>
          </w:tcPr>
          <w:p w14:paraId="4E265CC0" w14:textId="77777777" w:rsidR="00C8186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0C106B8" w14:textId="77777777" w:rsidR="00C81865" w:rsidRDefault="00000000">
            <w:pPr>
              <w:keepNext/>
              <w:keepLines/>
              <w:spacing w:after="0" w:line="240" w:lineRule="auto"/>
            </w:pPr>
            <w:r>
              <w:rPr>
                <w:sz w:val="18"/>
              </w:rPr>
              <w:t>6</w:t>
            </w:r>
          </w:p>
        </w:tc>
        <w:tc>
          <w:tcPr>
            <w:tcW w:w="1860" w:type="dxa"/>
            <w:tcMar>
              <w:top w:w="0" w:type="dxa"/>
              <w:bottom w:w="0" w:type="dxa"/>
            </w:tcMar>
            <w:vAlign w:val="center"/>
          </w:tcPr>
          <w:p w14:paraId="782B99EE" w14:textId="77777777" w:rsidR="00C81865" w:rsidRDefault="00000000">
            <w:pPr>
              <w:keepNext/>
              <w:keepLines/>
              <w:spacing w:after="0" w:line="240" w:lineRule="auto"/>
              <w:jc w:val="right"/>
            </w:pPr>
            <w:r>
              <w:rPr>
                <w:sz w:val="18"/>
              </w:rPr>
              <w:t>209.709,96</w:t>
            </w:r>
          </w:p>
        </w:tc>
        <w:tc>
          <w:tcPr>
            <w:tcW w:w="1860" w:type="dxa"/>
            <w:tcMar>
              <w:top w:w="0" w:type="dxa"/>
              <w:bottom w:w="0" w:type="dxa"/>
            </w:tcMar>
            <w:vAlign w:val="center"/>
          </w:tcPr>
          <w:p w14:paraId="3BBD3E8A" w14:textId="77777777" w:rsidR="00C81865" w:rsidRDefault="00000000">
            <w:pPr>
              <w:keepNext/>
              <w:keepLines/>
              <w:spacing w:after="0" w:line="240" w:lineRule="auto"/>
              <w:jc w:val="right"/>
            </w:pPr>
            <w:r>
              <w:rPr>
                <w:sz w:val="18"/>
              </w:rPr>
              <w:t>248.185,71</w:t>
            </w:r>
          </w:p>
        </w:tc>
        <w:tc>
          <w:tcPr>
            <w:tcW w:w="700" w:type="dxa"/>
            <w:tcMar>
              <w:top w:w="0" w:type="dxa"/>
              <w:bottom w:w="0" w:type="dxa"/>
            </w:tcMar>
            <w:vAlign w:val="center"/>
          </w:tcPr>
          <w:p w14:paraId="6615105E" w14:textId="77777777" w:rsidR="00C81865" w:rsidRDefault="00000000">
            <w:pPr>
              <w:keepNext/>
              <w:keepLines/>
              <w:spacing w:after="0" w:line="240" w:lineRule="auto"/>
              <w:jc w:val="right"/>
            </w:pPr>
            <w:r>
              <w:rPr>
                <w:sz w:val="18"/>
              </w:rPr>
              <w:t>118,3</w:t>
            </w:r>
          </w:p>
        </w:tc>
      </w:tr>
    </w:tbl>
    <w:p w14:paraId="1A4196E2" w14:textId="77777777" w:rsidR="00C81865" w:rsidRDefault="00C81865">
      <w:pPr>
        <w:spacing w:after="0"/>
      </w:pPr>
    </w:p>
    <w:p w14:paraId="61460FF3" w14:textId="77777777" w:rsidR="00C81865" w:rsidRDefault="00000000">
      <w:r>
        <w:t>Ostvareni prihodi poslovanja veći su za 18,30% u odnosu na  prethodnu godinu za isto razdoblje- najveći porast prihoda je od kapitalnih pomoći ostvarenih od strane Ministarstva kulture i medija RH – veća sredstva za nabavu knjiga i knjižne građe kao i tekućih pomoći od Ministarstva kulture i medija RH za odobrene programe knjižnične djelatnosti (program Poticanje razvoja  publike u kulturi-Dobrodošlica kulturi; programi knjižnične djelatnosti:-Umjetnici početnici i Knjigice za bebice) kao i povećanja iznosa prihoda iz nadležnog proračuna za financiranje rashoda poslovanja- Grada Slatine  (povećanje osnovice za isplatu plaća zaposlenih kao i povećanje materijalnih rashoda zbog porasta broja aktivnosti i rasta cijena i usluga-inflacija).</w:t>
      </w:r>
    </w:p>
    <w:p w14:paraId="57DED1CA" w14:textId="77777777" w:rsidR="00C81865" w:rsidRDefault="00C81865"/>
    <w:p w14:paraId="1A231D88" w14:textId="77777777" w:rsidR="00C81865" w:rsidRDefault="00000000">
      <w:pPr>
        <w:keepNext/>
        <w:spacing w:line="240" w:lineRule="auto"/>
        <w:jc w:val="center"/>
      </w:pPr>
      <w:r>
        <w:rPr>
          <w:sz w:val="28"/>
        </w:rPr>
        <w:lastRenderedPageBreak/>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9CD88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30BA81"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86FC75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405F8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9E8E8D"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CF611B"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CD3740" w14:textId="77777777" w:rsidR="00C81865" w:rsidRDefault="00000000">
            <w:pPr>
              <w:keepNext/>
              <w:keepLines/>
              <w:spacing w:after="0" w:line="240" w:lineRule="auto"/>
              <w:jc w:val="center"/>
            </w:pPr>
            <w:r>
              <w:rPr>
                <w:b/>
                <w:sz w:val="18"/>
              </w:rPr>
              <w:t>Indeks (%)</w:t>
            </w:r>
          </w:p>
        </w:tc>
      </w:tr>
      <w:tr w:rsidR="00C81865" w14:paraId="636EED1B" w14:textId="77777777">
        <w:tblPrEx>
          <w:tblCellMar>
            <w:top w:w="0" w:type="dxa"/>
            <w:bottom w:w="0" w:type="dxa"/>
          </w:tblCellMar>
        </w:tblPrEx>
        <w:trPr>
          <w:cantSplit/>
          <w:trHeight w:val="560"/>
        </w:trPr>
        <w:tc>
          <w:tcPr>
            <w:tcW w:w="700" w:type="dxa"/>
            <w:tcMar>
              <w:top w:w="0" w:type="dxa"/>
              <w:bottom w:w="0" w:type="dxa"/>
            </w:tcMar>
            <w:vAlign w:val="center"/>
          </w:tcPr>
          <w:p w14:paraId="1CF70F38" w14:textId="77777777" w:rsidR="00C81865" w:rsidRDefault="00000000">
            <w:pPr>
              <w:keepNext/>
              <w:keepLines/>
              <w:spacing w:after="0" w:line="240" w:lineRule="auto"/>
            </w:pPr>
            <w:r>
              <w:rPr>
                <w:sz w:val="18"/>
              </w:rPr>
              <w:t>6361</w:t>
            </w:r>
          </w:p>
        </w:tc>
        <w:tc>
          <w:tcPr>
            <w:tcW w:w="3180" w:type="dxa"/>
            <w:tcMar>
              <w:top w:w="0" w:type="dxa"/>
              <w:bottom w:w="0" w:type="dxa"/>
            </w:tcMar>
            <w:vAlign w:val="center"/>
          </w:tcPr>
          <w:p w14:paraId="4D0FA079" w14:textId="77777777" w:rsidR="00C81865"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6B8C2695" w14:textId="77777777" w:rsidR="00C81865" w:rsidRDefault="00000000">
            <w:pPr>
              <w:keepNext/>
              <w:keepLines/>
              <w:spacing w:after="0" w:line="240" w:lineRule="auto"/>
            </w:pPr>
            <w:r>
              <w:rPr>
                <w:sz w:val="18"/>
              </w:rPr>
              <w:t>6361</w:t>
            </w:r>
          </w:p>
        </w:tc>
        <w:tc>
          <w:tcPr>
            <w:tcW w:w="1860" w:type="dxa"/>
            <w:tcMar>
              <w:top w:w="0" w:type="dxa"/>
              <w:bottom w:w="0" w:type="dxa"/>
            </w:tcMar>
            <w:vAlign w:val="center"/>
          </w:tcPr>
          <w:p w14:paraId="7AB12028"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782B8C73" w14:textId="77777777" w:rsidR="00C81865" w:rsidRDefault="00000000">
            <w:pPr>
              <w:keepNext/>
              <w:keepLines/>
              <w:spacing w:after="0" w:line="240" w:lineRule="auto"/>
              <w:jc w:val="right"/>
            </w:pPr>
            <w:r>
              <w:rPr>
                <w:sz w:val="18"/>
              </w:rPr>
              <w:t>3.700,00</w:t>
            </w:r>
          </w:p>
        </w:tc>
        <w:tc>
          <w:tcPr>
            <w:tcW w:w="700" w:type="dxa"/>
            <w:tcMar>
              <w:top w:w="0" w:type="dxa"/>
              <w:bottom w:w="0" w:type="dxa"/>
            </w:tcMar>
            <w:vAlign w:val="center"/>
          </w:tcPr>
          <w:p w14:paraId="39B8039A" w14:textId="77777777" w:rsidR="00C81865" w:rsidRDefault="00000000">
            <w:pPr>
              <w:keepNext/>
              <w:keepLines/>
              <w:spacing w:after="0" w:line="240" w:lineRule="auto"/>
              <w:jc w:val="right"/>
            </w:pPr>
            <w:r>
              <w:rPr>
                <w:sz w:val="18"/>
              </w:rPr>
              <w:t>-</w:t>
            </w:r>
          </w:p>
        </w:tc>
      </w:tr>
    </w:tbl>
    <w:p w14:paraId="318B0D8F" w14:textId="77777777" w:rsidR="00C81865" w:rsidRDefault="00C81865">
      <w:pPr>
        <w:spacing w:after="0"/>
      </w:pPr>
    </w:p>
    <w:p w14:paraId="3E93FE3E" w14:textId="77777777" w:rsidR="00C81865" w:rsidRDefault="00000000">
      <w:r>
        <w:t>Veći su u 2024. ih nije bilo, a odnose se potpisane ugovore o korištenju sredstva Ministarstva kulture i medija RH za Program knjižnične djelatnosti: Ugovor br.07-0433-25 Umjetnici početnici  iznos 300,00 EUR Ugovor br.07-044-25 Knjigice za bebice iznos 400,00 EUR; Program poticanja razvoja publike u kulturi: Ugovor 59-0026-25 Dobrodošlica kulturi u iznosu 3.000,00 EUR.</w:t>
      </w:r>
    </w:p>
    <w:p w14:paraId="4E8D5B73" w14:textId="77777777" w:rsidR="00C81865" w:rsidRDefault="00C81865"/>
    <w:p w14:paraId="1FFA3D32" w14:textId="77777777" w:rsidR="00C8186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3D77F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0A68A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5D9F11"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C253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1BB6B9"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3D9C97"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AD2E57" w14:textId="77777777" w:rsidR="00C81865" w:rsidRDefault="00000000">
            <w:pPr>
              <w:keepNext/>
              <w:keepLines/>
              <w:spacing w:after="0" w:line="240" w:lineRule="auto"/>
              <w:jc w:val="center"/>
            </w:pPr>
            <w:r>
              <w:rPr>
                <w:b/>
                <w:sz w:val="18"/>
              </w:rPr>
              <w:t>Indeks (%)</w:t>
            </w:r>
          </w:p>
        </w:tc>
      </w:tr>
      <w:tr w:rsidR="00C81865" w14:paraId="3E8B86AC" w14:textId="77777777">
        <w:tblPrEx>
          <w:tblCellMar>
            <w:top w:w="0" w:type="dxa"/>
            <w:bottom w:w="0" w:type="dxa"/>
          </w:tblCellMar>
        </w:tblPrEx>
        <w:trPr>
          <w:cantSplit/>
          <w:trHeight w:val="560"/>
        </w:trPr>
        <w:tc>
          <w:tcPr>
            <w:tcW w:w="700" w:type="dxa"/>
            <w:tcMar>
              <w:top w:w="0" w:type="dxa"/>
              <w:bottom w:w="0" w:type="dxa"/>
            </w:tcMar>
            <w:vAlign w:val="center"/>
          </w:tcPr>
          <w:p w14:paraId="2D38695A" w14:textId="77777777" w:rsidR="00C81865" w:rsidRDefault="00000000">
            <w:pPr>
              <w:keepNext/>
              <w:keepLines/>
              <w:spacing w:after="0" w:line="240" w:lineRule="auto"/>
            </w:pPr>
            <w:r>
              <w:rPr>
                <w:sz w:val="18"/>
              </w:rPr>
              <w:t>6362</w:t>
            </w:r>
          </w:p>
        </w:tc>
        <w:tc>
          <w:tcPr>
            <w:tcW w:w="3180" w:type="dxa"/>
            <w:tcMar>
              <w:top w:w="0" w:type="dxa"/>
              <w:bottom w:w="0" w:type="dxa"/>
            </w:tcMar>
            <w:vAlign w:val="center"/>
          </w:tcPr>
          <w:p w14:paraId="682E6BA6" w14:textId="77777777" w:rsidR="00C81865"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14:paraId="57E4A3DB" w14:textId="77777777" w:rsidR="00C81865" w:rsidRDefault="00000000">
            <w:pPr>
              <w:keepNext/>
              <w:keepLines/>
              <w:spacing w:after="0" w:line="240" w:lineRule="auto"/>
            </w:pPr>
            <w:r>
              <w:rPr>
                <w:sz w:val="18"/>
              </w:rPr>
              <w:t>6362</w:t>
            </w:r>
          </w:p>
        </w:tc>
        <w:tc>
          <w:tcPr>
            <w:tcW w:w="1860" w:type="dxa"/>
            <w:tcMar>
              <w:top w:w="0" w:type="dxa"/>
              <w:bottom w:w="0" w:type="dxa"/>
            </w:tcMar>
            <w:vAlign w:val="center"/>
          </w:tcPr>
          <w:p w14:paraId="796EFF9E" w14:textId="77777777" w:rsidR="00C81865" w:rsidRDefault="00000000">
            <w:pPr>
              <w:keepNext/>
              <w:keepLines/>
              <w:spacing w:after="0" w:line="240" w:lineRule="auto"/>
              <w:jc w:val="right"/>
            </w:pPr>
            <w:r>
              <w:rPr>
                <w:sz w:val="18"/>
              </w:rPr>
              <w:t>27.000,00</w:t>
            </w:r>
          </w:p>
        </w:tc>
        <w:tc>
          <w:tcPr>
            <w:tcW w:w="1860" w:type="dxa"/>
            <w:tcMar>
              <w:top w:w="0" w:type="dxa"/>
              <w:bottom w:w="0" w:type="dxa"/>
            </w:tcMar>
            <w:vAlign w:val="center"/>
          </w:tcPr>
          <w:p w14:paraId="3251424A" w14:textId="77777777" w:rsidR="00C81865" w:rsidRDefault="00000000">
            <w:pPr>
              <w:keepNext/>
              <w:keepLines/>
              <w:spacing w:after="0" w:line="240" w:lineRule="auto"/>
              <w:jc w:val="right"/>
            </w:pPr>
            <w:r>
              <w:rPr>
                <w:sz w:val="18"/>
              </w:rPr>
              <w:t>29.274,00</w:t>
            </w:r>
          </w:p>
        </w:tc>
        <w:tc>
          <w:tcPr>
            <w:tcW w:w="700" w:type="dxa"/>
            <w:tcMar>
              <w:top w:w="0" w:type="dxa"/>
              <w:bottom w:w="0" w:type="dxa"/>
            </w:tcMar>
            <w:vAlign w:val="center"/>
          </w:tcPr>
          <w:p w14:paraId="7268EE51" w14:textId="77777777" w:rsidR="00C81865" w:rsidRDefault="00000000">
            <w:pPr>
              <w:keepNext/>
              <w:keepLines/>
              <w:spacing w:after="0" w:line="240" w:lineRule="auto"/>
              <w:jc w:val="right"/>
            </w:pPr>
            <w:r>
              <w:rPr>
                <w:sz w:val="18"/>
              </w:rPr>
              <w:t>108,4</w:t>
            </w:r>
          </w:p>
        </w:tc>
      </w:tr>
    </w:tbl>
    <w:p w14:paraId="09BA4808" w14:textId="77777777" w:rsidR="00C81865" w:rsidRDefault="00C81865">
      <w:pPr>
        <w:spacing w:after="0"/>
      </w:pPr>
    </w:p>
    <w:p w14:paraId="4A6A22B0" w14:textId="77777777" w:rsidR="00C81865" w:rsidRDefault="00000000">
      <w:r>
        <w:t>Veće, a odnose se potpisane ugovore o korištenju sredstva Ministarstva kulture i medija RH za Program otkupa knjiga uvrštenih na popis A i popis B u 2025.godini Ugovor br. 08-0136-25 (u odnosu na 2024. godinu iznos je povećan sa 15.000,00 EUR na 16.000,00 EUR) i Program knjižnične djelatnosti: Nabava knjižne i neknjižne građe Ugovor br.07-0084-25 (u odnosu na 2024. godinu iznos je povećan sa  10.500,00 EUR na 13.274,00 EUR)</w:t>
      </w:r>
    </w:p>
    <w:p w14:paraId="64C19439" w14:textId="77777777" w:rsidR="00C81865" w:rsidRDefault="00C81865"/>
    <w:p w14:paraId="71604A30" w14:textId="77777777" w:rsidR="00C81865"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281AC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0AFA77"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3777C7"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FAF13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05E390"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F7F7E3"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ED7A82" w14:textId="77777777" w:rsidR="00C81865" w:rsidRDefault="00000000">
            <w:pPr>
              <w:keepNext/>
              <w:keepLines/>
              <w:spacing w:after="0" w:line="240" w:lineRule="auto"/>
              <w:jc w:val="center"/>
            </w:pPr>
            <w:r>
              <w:rPr>
                <w:b/>
                <w:sz w:val="18"/>
              </w:rPr>
              <w:t>Indeks (%)</w:t>
            </w:r>
          </w:p>
        </w:tc>
      </w:tr>
      <w:tr w:rsidR="00C81865" w14:paraId="11145956" w14:textId="77777777">
        <w:tblPrEx>
          <w:tblCellMar>
            <w:top w:w="0" w:type="dxa"/>
            <w:bottom w:w="0" w:type="dxa"/>
          </w:tblCellMar>
        </w:tblPrEx>
        <w:trPr>
          <w:cantSplit/>
          <w:trHeight w:val="560"/>
        </w:trPr>
        <w:tc>
          <w:tcPr>
            <w:tcW w:w="700" w:type="dxa"/>
            <w:tcMar>
              <w:top w:w="0" w:type="dxa"/>
              <w:bottom w:w="0" w:type="dxa"/>
            </w:tcMar>
            <w:vAlign w:val="center"/>
          </w:tcPr>
          <w:p w14:paraId="23B6800E" w14:textId="77777777" w:rsidR="00C81865" w:rsidRDefault="00000000">
            <w:pPr>
              <w:keepNext/>
              <w:keepLines/>
              <w:spacing w:after="0" w:line="240" w:lineRule="auto"/>
            </w:pPr>
            <w:r>
              <w:rPr>
                <w:sz w:val="18"/>
              </w:rPr>
              <w:t>6615</w:t>
            </w:r>
          </w:p>
        </w:tc>
        <w:tc>
          <w:tcPr>
            <w:tcW w:w="3180" w:type="dxa"/>
            <w:tcMar>
              <w:top w:w="0" w:type="dxa"/>
              <w:bottom w:w="0" w:type="dxa"/>
            </w:tcMar>
            <w:vAlign w:val="center"/>
          </w:tcPr>
          <w:p w14:paraId="2B5B66CA" w14:textId="77777777" w:rsidR="00C81865" w:rsidRDefault="00000000">
            <w:pPr>
              <w:keepNext/>
              <w:keepLines/>
              <w:spacing w:after="0" w:line="240" w:lineRule="auto"/>
            </w:pPr>
            <w:r>
              <w:rPr>
                <w:sz w:val="18"/>
              </w:rPr>
              <w:t>Prihodi od pruženih usluga</w:t>
            </w:r>
          </w:p>
        </w:tc>
        <w:tc>
          <w:tcPr>
            <w:tcW w:w="700" w:type="dxa"/>
            <w:tcMar>
              <w:top w:w="0" w:type="dxa"/>
              <w:bottom w:w="0" w:type="dxa"/>
            </w:tcMar>
            <w:vAlign w:val="center"/>
          </w:tcPr>
          <w:p w14:paraId="6C8314B8" w14:textId="77777777" w:rsidR="00C81865" w:rsidRDefault="00000000">
            <w:pPr>
              <w:keepNext/>
              <w:keepLines/>
              <w:spacing w:after="0" w:line="240" w:lineRule="auto"/>
            </w:pPr>
            <w:r>
              <w:rPr>
                <w:sz w:val="18"/>
              </w:rPr>
              <w:t>6615</w:t>
            </w:r>
          </w:p>
        </w:tc>
        <w:tc>
          <w:tcPr>
            <w:tcW w:w="1860" w:type="dxa"/>
            <w:tcMar>
              <w:top w:w="0" w:type="dxa"/>
              <w:bottom w:w="0" w:type="dxa"/>
            </w:tcMar>
            <w:vAlign w:val="center"/>
          </w:tcPr>
          <w:p w14:paraId="7BBEBFAA" w14:textId="77777777" w:rsidR="00C81865" w:rsidRDefault="00000000">
            <w:pPr>
              <w:keepNext/>
              <w:keepLines/>
              <w:spacing w:after="0" w:line="240" w:lineRule="auto"/>
              <w:jc w:val="right"/>
            </w:pPr>
            <w:r>
              <w:rPr>
                <w:sz w:val="18"/>
              </w:rPr>
              <w:t>6.629,80</w:t>
            </w:r>
          </w:p>
        </w:tc>
        <w:tc>
          <w:tcPr>
            <w:tcW w:w="1860" w:type="dxa"/>
            <w:tcMar>
              <w:top w:w="0" w:type="dxa"/>
              <w:bottom w:w="0" w:type="dxa"/>
            </w:tcMar>
            <w:vAlign w:val="center"/>
          </w:tcPr>
          <w:p w14:paraId="5FCBE174" w14:textId="77777777" w:rsidR="00C81865" w:rsidRDefault="00000000">
            <w:pPr>
              <w:keepNext/>
              <w:keepLines/>
              <w:spacing w:after="0" w:line="240" w:lineRule="auto"/>
              <w:jc w:val="right"/>
            </w:pPr>
            <w:r>
              <w:rPr>
                <w:sz w:val="18"/>
              </w:rPr>
              <w:t>6.753,85</w:t>
            </w:r>
          </w:p>
        </w:tc>
        <w:tc>
          <w:tcPr>
            <w:tcW w:w="700" w:type="dxa"/>
            <w:tcMar>
              <w:top w:w="0" w:type="dxa"/>
              <w:bottom w:w="0" w:type="dxa"/>
            </w:tcMar>
            <w:vAlign w:val="center"/>
          </w:tcPr>
          <w:p w14:paraId="2B95135B" w14:textId="77777777" w:rsidR="00C81865" w:rsidRDefault="00000000">
            <w:pPr>
              <w:keepNext/>
              <w:keepLines/>
              <w:spacing w:after="0" w:line="240" w:lineRule="auto"/>
              <w:jc w:val="right"/>
            </w:pPr>
            <w:r>
              <w:rPr>
                <w:sz w:val="18"/>
              </w:rPr>
              <w:t>101,9</w:t>
            </w:r>
          </w:p>
        </w:tc>
      </w:tr>
    </w:tbl>
    <w:p w14:paraId="54B3F276" w14:textId="77777777" w:rsidR="00C81865" w:rsidRDefault="00C81865">
      <w:pPr>
        <w:spacing w:after="0"/>
      </w:pPr>
    </w:p>
    <w:p w14:paraId="166977E1" w14:textId="77777777" w:rsidR="00C81865" w:rsidRDefault="00000000">
      <w:r>
        <w:t>Ostali na istoj razini kao i u 2024. (nisu se povećale u cijene za korisnike u odnosu na 2024.).</w:t>
      </w:r>
    </w:p>
    <w:p w14:paraId="6728B280" w14:textId="77777777" w:rsidR="00C81865" w:rsidRDefault="00C81865"/>
    <w:p w14:paraId="1F54C872" w14:textId="77777777" w:rsidR="00C8186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508BF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9A7F21"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0BD3E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CE1B1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31695"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B60D19"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21500C" w14:textId="77777777" w:rsidR="00C81865" w:rsidRDefault="00000000">
            <w:pPr>
              <w:keepNext/>
              <w:keepLines/>
              <w:spacing w:after="0" w:line="240" w:lineRule="auto"/>
              <w:jc w:val="center"/>
            </w:pPr>
            <w:r>
              <w:rPr>
                <w:b/>
                <w:sz w:val="18"/>
              </w:rPr>
              <w:t>Indeks (%)</w:t>
            </w:r>
          </w:p>
        </w:tc>
      </w:tr>
      <w:tr w:rsidR="00C81865" w14:paraId="1EF70333" w14:textId="77777777">
        <w:tblPrEx>
          <w:tblCellMar>
            <w:top w:w="0" w:type="dxa"/>
            <w:bottom w:w="0" w:type="dxa"/>
          </w:tblCellMar>
        </w:tblPrEx>
        <w:trPr>
          <w:cantSplit/>
          <w:trHeight w:val="560"/>
        </w:trPr>
        <w:tc>
          <w:tcPr>
            <w:tcW w:w="700" w:type="dxa"/>
            <w:tcMar>
              <w:top w:w="0" w:type="dxa"/>
              <w:bottom w:w="0" w:type="dxa"/>
            </w:tcMar>
            <w:vAlign w:val="center"/>
          </w:tcPr>
          <w:p w14:paraId="3BACC3E8" w14:textId="77777777" w:rsidR="00C81865" w:rsidRDefault="00000000">
            <w:pPr>
              <w:keepNext/>
              <w:keepLines/>
              <w:spacing w:after="0" w:line="240" w:lineRule="auto"/>
            </w:pPr>
            <w:r>
              <w:rPr>
                <w:sz w:val="18"/>
              </w:rPr>
              <w:t>6632</w:t>
            </w:r>
          </w:p>
        </w:tc>
        <w:tc>
          <w:tcPr>
            <w:tcW w:w="3180" w:type="dxa"/>
            <w:tcMar>
              <w:top w:w="0" w:type="dxa"/>
              <w:bottom w:w="0" w:type="dxa"/>
            </w:tcMar>
            <w:vAlign w:val="center"/>
          </w:tcPr>
          <w:p w14:paraId="6DE46023" w14:textId="77777777" w:rsidR="00C81865" w:rsidRDefault="00000000">
            <w:pPr>
              <w:keepNext/>
              <w:keepLines/>
              <w:spacing w:after="0" w:line="240" w:lineRule="auto"/>
            </w:pPr>
            <w:r>
              <w:rPr>
                <w:sz w:val="18"/>
              </w:rPr>
              <w:t>Kapitalne donacije</w:t>
            </w:r>
          </w:p>
        </w:tc>
        <w:tc>
          <w:tcPr>
            <w:tcW w:w="700" w:type="dxa"/>
            <w:tcMar>
              <w:top w:w="0" w:type="dxa"/>
              <w:bottom w:w="0" w:type="dxa"/>
            </w:tcMar>
            <w:vAlign w:val="center"/>
          </w:tcPr>
          <w:p w14:paraId="6D491C24" w14:textId="77777777" w:rsidR="00C81865" w:rsidRDefault="00000000">
            <w:pPr>
              <w:keepNext/>
              <w:keepLines/>
              <w:spacing w:after="0" w:line="240" w:lineRule="auto"/>
            </w:pPr>
            <w:r>
              <w:rPr>
                <w:sz w:val="18"/>
              </w:rPr>
              <w:t>6632</w:t>
            </w:r>
          </w:p>
        </w:tc>
        <w:tc>
          <w:tcPr>
            <w:tcW w:w="1860" w:type="dxa"/>
            <w:tcMar>
              <w:top w:w="0" w:type="dxa"/>
              <w:bottom w:w="0" w:type="dxa"/>
            </w:tcMar>
            <w:vAlign w:val="center"/>
          </w:tcPr>
          <w:p w14:paraId="28C993FB" w14:textId="77777777" w:rsidR="00C81865" w:rsidRDefault="00000000">
            <w:pPr>
              <w:keepNext/>
              <w:keepLines/>
              <w:spacing w:after="0" w:line="240" w:lineRule="auto"/>
              <w:jc w:val="right"/>
            </w:pPr>
            <w:r>
              <w:rPr>
                <w:sz w:val="18"/>
              </w:rPr>
              <w:t>345,25</w:t>
            </w:r>
          </w:p>
        </w:tc>
        <w:tc>
          <w:tcPr>
            <w:tcW w:w="1860" w:type="dxa"/>
            <w:tcMar>
              <w:top w:w="0" w:type="dxa"/>
              <w:bottom w:w="0" w:type="dxa"/>
            </w:tcMar>
            <w:vAlign w:val="center"/>
          </w:tcPr>
          <w:p w14:paraId="583EC43F" w14:textId="77777777" w:rsidR="00C81865" w:rsidRDefault="00000000">
            <w:pPr>
              <w:keepNext/>
              <w:keepLines/>
              <w:spacing w:after="0" w:line="240" w:lineRule="auto"/>
              <w:jc w:val="right"/>
            </w:pPr>
            <w:r>
              <w:rPr>
                <w:sz w:val="18"/>
              </w:rPr>
              <w:t>422,93</w:t>
            </w:r>
          </w:p>
        </w:tc>
        <w:tc>
          <w:tcPr>
            <w:tcW w:w="700" w:type="dxa"/>
            <w:tcMar>
              <w:top w:w="0" w:type="dxa"/>
              <w:bottom w:w="0" w:type="dxa"/>
            </w:tcMar>
            <w:vAlign w:val="center"/>
          </w:tcPr>
          <w:p w14:paraId="7AFB8A56" w14:textId="77777777" w:rsidR="00C81865" w:rsidRDefault="00000000">
            <w:pPr>
              <w:keepNext/>
              <w:keepLines/>
              <w:spacing w:after="0" w:line="240" w:lineRule="auto"/>
              <w:jc w:val="right"/>
            </w:pPr>
            <w:r>
              <w:rPr>
                <w:sz w:val="18"/>
              </w:rPr>
              <w:t>122,5</w:t>
            </w:r>
          </w:p>
        </w:tc>
      </w:tr>
    </w:tbl>
    <w:p w14:paraId="05427C0B" w14:textId="77777777" w:rsidR="00C81865" w:rsidRDefault="00C81865">
      <w:pPr>
        <w:spacing w:after="0"/>
      </w:pPr>
    </w:p>
    <w:p w14:paraId="629D7488" w14:textId="77777777" w:rsidR="00C81865" w:rsidRDefault="00000000">
      <w:r>
        <w:lastRenderedPageBreak/>
        <w:t>Povećane, a odnose se na donacije knjiga dobivenih od fizičkih osoba, udruga i pravnih osoba</w:t>
      </w:r>
    </w:p>
    <w:p w14:paraId="4D8C6AA2" w14:textId="77777777" w:rsidR="00C81865" w:rsidRDefault="00C81865"/>
    <w:p w14:paraId="1EE3B1E7" w14:textId="77777777" w:rsidR="00C8186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C1154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02CB7B9"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90EEA6"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04A3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CC202E"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FB7CC0"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ED84ED" w14:textId="77777777" w:rsidR="00C81865" w:rsidRDefault="00000000">
            <w:pPr>
              <w:keepNext/>
              <w:keepLines/>
              <w:spacing w:after="0" w:line="240" w:lineRule="auto"/>
              <w:jc w:val="center"/>
            </w:pPr>
            <w:r>
              <w:rPr>
                <w:b/>
                <w:sz w:val="18"/>
              </w:rPr>
              <w:t>Indeks (%)</w:t>
            </w:r>
          </w:p>
        </w:tc>
      </w:tr>
      <w:tr w:rsidR="00C81865" w14:paraId="3E8AE6B6" w14:textId="77777777">
        <w:tblPrEx>
          <w:tblCellMar>
            <w:top w:w="0" w:type="dxa"/>
            <w:bottom w:w="0" w:type="dxa"/>
          </w:tblCellMar>
        </w:tblPrEx>
        <w:trPr>
          <w:cantSplit/>
          <w:trHeight w:val="560"/>
        </w:trPr>
        <w:tc>
          <w:tcPr>
            <w:tcW w:w="700" w:type="dxa"/>
            <w:tcMar>
              <w:top w:w="0" w:type="dxa"/>
              <w:bottom w:w="0" w:type="dxa"/>
            </w:tcMar>
            <w:vAlign w:val="center"/>
          </w:tcPr>
          <w:p w14:paraId="1FDA51DA" w14:textId="77777777" w:rsidR="00C81865" w:rsidRDefault="00000000">
            <w:pPr>
              <w:keepNext/>
              <w:keepLines/>
              <w:spacing w:after="0" w:line="240" w:lineRule="auto"/>
            </w:pPr>
            <w:r>
              <w:rPr>
                <w:sz w:val="18"/>
              </w:rPr>
              <w:t>6711</w:t>
            </w:r>
          </w:p>
        </w:tc>
        <w:tc>
          <w:tcPr>
            <w:tcW w:w="3180" w:type="dxa"/>
            <w:tcMar>
              <w:top w:w="0" w:type="dxa"/>
              <w:bottom w:w="0" w:type="dxa"/>
            </w:tcMar>
            <w:vAlign w:val="center"/>
          </w:tcPr>
          <w:p w14:paraId="1582E4ED" w14:textId="77777777" w:rsidR="00C81865"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59950B92" w14:textId="77777777" w:rsidR="00C81865" w:rsidRDefault="00000000">
            <w:pPr>
              <w:keepNext/>
              <w:keepLines/>
              <w:spacing w:after="0" w:line="240" w:lineRule="auto"/>
            </w:pPr>
            <w:r>
              <w:rPr>
                <w:sz w:val="18"/>
              </w:rPr>
              <w:t>6711</w:t>
            </w:r>
          </w:p>
        </w:tc>
        <w:tc>
          <w:tcPr>
            <w:tcW w:w="1860" w:type="dxa"/>
            <w:tcMar>
              <w:top w:w="0" w:type="dxa"/>
              <w:bottom w:w="0" w:type="dxa"/>
            </w:tcMar>
            <w:vAlign w:val="center"/>
          </w:tcPr>
          <w:p w14:paraId="45E9D813" w14:textId="77777777" w:rsidR="00C81865" w:rsidRDefault="00000000">
            <w:pPr>
              <w:keepNext/>
              <w:keepLines/>
              <w:spacing w:after="0" w:line="240" w:lineRule="auto"/>
              <w:jc w:val="right"/>
            </w:pPr>
            <w:r>
              <w:rPr>
                <w:sz w:val="18"/>
              </w:rPr>
              <w:t>158.345,36</w:t>
            </w:r>
          </w:p>
        </w:tc>
        <w:tc>
          <w:tcPr>
            <w:tcW w:w="1860" w:type="dxa"/>
            <w:tcMar>
              <w:top w:w="0" w:type="dxa"/>
              <w:bottom w:w="0" w:type="dxa"/>
            </w:tcMar>
            <w:vAlign w:val="center"/>
          </w:tcPr>
          <w:p w14:paraId="37132A4B" w14:textId="77777777" w:rsidR="00C81865" w:rsidRDefault="00000000">
            <w:pPr>
              <w:keepNext/>
              <w:keepLines/>
              <w:spacing w:after="0" w:line="240" w:lineRule="auto"/>
              <w:jc w:val="right"/>
            </w:pPr>
            <w:r>
              <w:rPr>
                <w:sz w:val="18"/>
              </w:rPr>
              <w:t>197.089,93</w:t>
            </w:r>
          </w:p>
        </w:tc>
        <w:tc>
          <w:tcPr>
            <w:tcW w:w="700" w:type="dxa"/>
            <w:tcMar>
              <w:top w:w="0" w:type="dxa"/>
              <w:bottom w:w="0" w:type="dxa"/>
            </w:tcMar>
            <w:vAlign w:val="center"/>
          </w:tcPr>
          <w:p w14:paraId="754A4D78" w14:textId="77777777" w:rsidR="00C81865" w:rsidRDefault="00000000">
            <w:pPr>
              <w:keepNext/>
              <w:keepLines/>
              <w:spacing w:after="0" w:line="240" w:lineRule="auto"/>
              <w:jc w:val="right"/>
            </w:pPr>
            <w:r>
              <w:rPr>
                <w:sz w:val="18"/>
              </w:rPr>
              <w:t>124,5</w:t>
            </w:r>
          </w:p>
        </w:tc>
      </w:tr>
    </w:tbl>
    <w:p w14:paraId="71C1A02B" w14:textId="77777777" w:rsidR="00C81865" w:rsidRDefault="00C81865">
      <w:pPr>
        <w:spacing w:after="0"/>
      </w:pPr>
    </w:p>
    <w:p w14:paraId="2C2A7979" w14:textId="77777777" w:rsidR="00C81865" w:rsidRDefault="00000000">
      <w:r>
        <w:t>Veći su zbog povećanih troškova poslovanja (povećana osnovica za obračun plaća radnika sa 410,00 EUR na 500,00 EUR i novo povećanje  na 550,00 EUR zbog usklađivanja osnovice zbog porasta minimalne plaće od 01.01.2026., povećan broj radnika- u 2024. od 15.03.2024. zaposlen je jedan radnik) i ostalih materijalnih troškova (veći broj radionica i  aktivnosti i povećanje cijena roba i usluga zbog inflacije).</w:t>
      </w:r>
    </w:p>
    <w:p w14:paraId="7482E781" w14:textId="77777777" w:rsidR="00C81865" w:rsidRDefault="00C81865"/>
    <w:p w14:paraId="5CF823D1" w14:textId="77777777" w:rsidR="00C8186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3A686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2EEC1"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0E362F"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417B46"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22E9DF"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72E7C2"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31A57E" w14:textId="77777777" w:rsidR="00C81865" w:rsidRDefault="00000000">
            <w:pPr>
              <w:keepNext/>
              <w:keepLines/>
              <w:spacing w:after="0" w:line="240" w:lineRule="auto"/>
              <w:jc w:val="center"/>
            </w:pPr>
            <w:r>
              <w:rPr>
                <w:b/>
                <w:sz w:val="18"/>
              </w:rPr>
              <w:t>Indeks (%)</w:t>
            </w:r>
          </w:p>
        </w:tc>
      </w:tr>
      <w:tr w:rsidR="00C81865" w14:paraId="1A803738" w14:textId="77777777">
        <w:tblPrEx>
          <w:tblCellMar>
            <w:top w:w="0" w:type="dxa"/>
            <w:bottom w:w="0" w:type="dxa"/>
          </w:tblCellMar>
        </w:tblPrEx>
        <w:trPr>
          <w:cantSplit/>
          <w:trHeight w:val="560"/>
        </w:trPr>
        <w:tc>
          <w:tcPr>
            <w:tcW w:w="700" w:type="dxa"/>
            <w:tcMar>
              <w:top w:w="0" w:type="dxa"/>
              <w:bottom w:w="0" w:type="dxa"/>
            </w:tcMar>
            <w:vAlign w:val="center"/>
          </w:tcPr>
          <w:p w14:paraId="6673572E" w14:textId="77777777" w:rsidR="00C81865" w:rsidRDefault="00000000">
            <w:pPr>
              <w:keepNext/>
              <w:keepLines/>
              <w:spacing w:after="0" w:line="240" w:lineRule="auto"/>
            </w:pPr>
            <w:r>
              <w:rPr>
                <w:sz w:val="18"/>
              </w:rPr>
              <w:t>6712</w:t>
            </w:r>
          </w:p>
        </w:tc>
        <w:tc>
          <w:tcPr>
            <w:tcW w:w="3180" w:type="dxa"/>
            <w:tcMar>
              <w:top w:w="0" w:type="dxa"/>
              <w:bottom w:w="0" w:type="dxa"/>
            </w:tcMar>
            <w:vAlign w:val="center"/>
          </w:tcPr>
          <w:p w14:paraId="71E46157" w14:textId="77777777" w:rsidR="00C81865"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61773A71" w14:textId="77777777" w:rsidR="00C81865" w:rsidRDefault="00000000">
            <w:pPr>
              <w:keepNext/>
              <w:keepLines/>
              <w:spacing w:after="0" w:line="240" w:lineRule="auto"/>
            </w:pPr>
            <w:r>
              <w:rPr>
                <w:sz w:val="18"/>
              </w:rPr>
              <w:t>6712</w:t>
            </w:r>
          </w:p>
        </w:tc>
        <w:tc>
          <w:tcPr>
            <w:tcW w:w="1860" w:type="dxa"/>
            <w:tcMar>
              <w:top w:w="0" w:type="dxa"/>
              <w:bottom w:w="0" w:type="dxa"/>
            </w:tcMar>
            <w:vAlign w:val="center"/>
          </w:tcPr>
          <w:p w14:paraId="3609FA5C" w14:textId="77777777" w:rsidR="00C81865" w:rsidRDefault="00000000">
            <w:pPr>
              <w:keepNext/>
              <w:keepLines/>
              <w:spacing w:after="0" w:line="240" w:lineRule="auto"/>
              <w:jc w:val="right"/>
            </w:pPr>
            <w:r>
              <w:rPr>
                <w:sz w:val="18"/>
              </w:rPr>
              <w:t>17.389,55</w:t>
            </w:r>
          </w:p>
        </w:tc>
        <w:tc>
          <w:tcPr>
            <w:tcW w:w="1860" w:type="dxa"/>
            <w:tcMar>
              <w:top w:w="0" w:type="dxa"/>
              <w:bottom w:w="0" w:type="dxa"/>
            </w:tcMar>
            <w:vAlign w:val="center"/>
          </w:tcPr>
          <w:p w14:paraId="37D6782F" w14:textId="77777777" w:rsidR="00C81865" w:rsidRDefault="00000000">
            <w:pPr>
              <w:keepNext/>
              <w:keepLines/>
              <w:spacing w:after="0" w:line="240" w:lineRule="auto"/>
              <w:jc w:val="right"/>
            </w:pPr>
            <w:r>
              <w:rPr>
                <w:sz w:val="18"/>
              </w:rPr>
              <w:t>10.945,00</w:t>
            </w:r>
          </w:p>
        </w:tc>
        <w:tc>
          <w:tcPr>
            <w:tcW w:w="700" w:type="dxa"/>
            <w:tcMar>
              <w:top w:w="0" w:type="dxa"/>
              <w:bottom w:w="0" w:type="dxa"/>
            </w:tcMar>
            <w:vAlign w:val="center"/>
          </w:tcPr>
          <w:p w14:paraId="39CD77F8" w14:textId="77777777" w:rsidR="00C81865" w:rsidRDefault="00000000">
            <w:pPr>
              <w:keepNext/>
              <w:keepLines/>
              <w:spacing w:after="0" w:line="240" w:lineRule="auto"/>
              <w:jc w:val="right"/>
            </w:pPr>
            <w:r>
              <w:rPr>
                <w:sz w:val="18"/>
              </w:rPr>
              <w:t>62,9</w:t>
            </w:r>
          </w:p>
        </w:tc>
      </w:tr>
    </w:tbl>
    <w:p w14:paraId="43D315D1" w14:textId="77777777" w:rsidR="00C81865" w:rsidRDefault="00C81865">
      <w:pPr>
        <w:spacing w:after="0"/>
      </w:pPr>
    </w:p>
    <w:p w14:paraId="13F8CECA" w14:textId="77777777" w:rsidR="00C81865" w:rsidRDefault="00000000">
      <w:r>
        <w:t>Manji (nabava opreme za protupožarnu zaštitu za vatro dojavu je izvršena u 2024., a u 2025. godini je izvršeno ulaganje u računalne programe zbog zakonskih odredbi-ulazak u riznicu, nabava namještaja za knjižnicu i nabavu knjiga čiji je iznos u odnosu na 2024. povećan od strane osnivača</w:t>
      </w:r>
    </w:p>
    <w:p w14:paraId="4B21E962" w14:textId="77777777" w:rsidR="00C81865" w:rsidRDefault="00C81865"/>
    <w:p w14:paraId="6F0331CF" w14:textId="77777777" w:rsidR="00C8186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C2F84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9AD0E7"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4D0DC1"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1564C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C8F573"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7D029B"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D9FF99" w14:textId="77777777" w:rsidR="00C81865" w:rsidRDefault="00000000">
            <w:pPr>
              <w:keepNext/>
              <w:keepLines/>
              <w:spacing w:after="0" w:line="240" w:lineRule="auto"/>
              <w:jc w:val="center"/>
            </w:pPr>
            <w:r>
              <w:rPr>
                <w:b/>
                <w:sz w:val="18"/>
              </w:rPr>
              <w:t>Indeks (%)</w:t>
            </w:r>
          </w:p>
        </w:tc>
      </w:tr>
      <w:tr w:rsidR="00C81865" w14:paraId="45D05A1E" w14:textId="77777777">
        <w:tblPrEx>
          <w:tblCellMar>
            <w:top w:w="0" w:type="dxa"/>
            <w:bottom w:w="0" w:type="dxa"/>
          </w:tblCellMar>
        </w:tblPrEx>
        <w:trPr>
          <w:cantSplit/>
          <w:trHeight w:val="560"/>
        </w:trPr>
        <w:tc>
          <w:tcPr>
            <w:tcW w:w="700" w:type="dxa"/>
            <w:tcMar>
              <w:top w:w="0" w:type="dxa"/>
              <w:bottom w:w="0" w:type="dxa"/>
            </w:tcMar>
            <w:vAlign w:val="center"/>
          </w:tcPr>
          <w:p w14:paraId="05EF567F" w14:textId="77777777" w:rsidR="00C81865" w:rsidRDefault="00000000">
            <w:pPr>
              <w:keepNext/>
              <w:keepLines/>
              <w:spacing w:after="0" w:line="240" w:lineRule="auto"/>
            </w:pPr>
            <w:r>
              <w:rPr>
                <w:sz w:val="18"/>
              </w:rPr>
              <w:t>3</w:t>
            </w:r>
          </w:p>
        </w:tc>
        <w:tc>
          <w:tcPr>
            <w:tcW w:w="3180" w:type="dxa"/>
            <w:tcMar>
              <w:top w:w="0" w:type="dxa"/>
              <w:bottom w:w="0" w:type="dxa"/>
            </w:tcMar>
            <w:vAlign w:val="center"/>
          </w:tcPr>
          <w:p w14:paraId="49D601EE" w14:textId="77777777" w:rsidR="00C8186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214DF5A" w14:textId="77777777" w:rsidR="00C81865" w:rsidRDefault="00000000">
            <w:pPr>
              <w:keepNext/>
              <w:keepLines/>
              <w:spacing w:after="0" w:line="240" w:lineRule="auto"/>
            </w:pPr>
            <w:r>
              <w:rPr>
                <w:sz w:val="18"/>
              </w:rPr>
              <w:t>3</w:t>
            </w:r>
          </w:p>
        </w:tc>
        <w:tc>
          <w:tcPr>
            <w:tcW w:w="1860" w:type="dxa"/>
            <w:tcMar>
              <w:top w:w="0" w:type="dxa"/>
              <w:bottom w:w="0" w:type="dxa"/>
            </w:tcMar>
            <w:vAlign w:val="center"/>
          </w:tcPr>
          <w:p w14:paraId="65C95C01" w14:textId="77777777" w:rsidR="00C81865" w:rsidRDefault="00000000">
            <w:pPr>
              <w:keepNext/>
              <w:keepLines/>
              <w:spacing w:after="0" w:line="240" w:lineRule="auto"/>
              <w:jc w:val="right"/>
            </w:pPr>
            <w:r>
              <w:rPr>
                <w:sz w:val="18"/>
              </w:rPr>
              <w:t>159.269,84</w:t>
            </w:r>
          </w:p>
        </w:tc>
        <w:tc>
          <w:tcPr>
            <w:tcW w:w="1860" w:type="dxa"/>
            <w:tcMar>
              <w:top w:w="0" w:type="dxa"/>
              <w:bottom w:w="0" w:type="dxa"/>
            </w:tcMar>
            <w:vAlign w:val="center"/>
          </w:tcPr>
          <w:p w14:paraId="78DB8A2C" w14:textId="77777777" w:rsidR="00C81865" w:rsidRDefault="00000000">
            <w:pPr>
              <w:keepNext/>
              <w:keepLines/>
              <w:spacing w:after="0" w:line="240" w:lineRule="auto"/>
              <w:jc w:val="right"/>
            </w:pPr>
            <w:r>
              <w:rPr>
                <w:sz w:val="18"/>
              </w:rPr>
              <w:t>220.775,16</w:t>
            </w:r>
          </w:p>
        </w:tc>
        <w:tc>
          <w:tcPr>
            <w:tcW w:w="700" w:type="dxa"/>
            <w:tcMar>
              <w:top w:w="0" w:type="dxa"/>
              <w:bottom w:w="0" w:type="dxa"/>
            </w:tcMar>
            <w:vAlign w:val="center"/>
          </w:tcPr>
          <w:p w14:paraId="1950A4D6" w14:textId="77777777" w:rsidR="00C81865" w:rsidRDefault="00000000">
            <w:pPr>
              <w:keepNext/>
              <w:keepLines/>
              <w:spacing w:after="0" w:line="240" w:lineRule="auto"/>
              <w:jc w:val="right"/>
            </w:pPr>
            <w:r>
              <w:rPr>
                <w:sz w:val="18"/>
              </w:rPr>
              <w:t>138,6</w:t>
            </w:r>
          </w:p>
        </w:tc>
      </w:tr>
    </w:tbl>
    <w:p w14:paraId="651E0976" w14:textId="77777777" w:rsidR="00C81865" w:rsidRDefault="00C81865">
      <w:pPr>
        <w:spacing w:after="0"/>
      </w:pPr>
    </w:p>
    <w:p w14:paraId="4C5DE888" w14:textId="77777777" w:rsidR="00C81865" w:rsidRDefault="00000000">
      <w:r>
        <w:t>Rashodi poslovanja veći su za 38,60% u odnosu na  prethodnu godinu za isto razdoblje, a odnose se na rashode za zaposlene, materijalne rashode i financijske rashode (najveće povećanje su rashodi za zaposlene-povećanje osnovice za plaće zaposlenih i ostalih rashoda za zaposlene, povećanje materijalnih rashoda-povećanje cijena roba i usluga zbog utjecaja inflacije kao i održavanja većeg broja aktivnosti i radionica u odnosu na 2024.godinu).</w:t>
      </w:r>
    </w:p>
    <w:p w14:paraId="49AE7C20" w14:textId="77777777" w:rsidR="00C81865" w:rsidRDefault="00C81865"/>
    <w:p w14:paraId="45DCC5D8" w14:textId="77777777" w:rsidR="00C81865" w:rsidRDefault="00000000">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93C9A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9ED0BA"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BA4092"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4BE213"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2CE638"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88BACC"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7316C1" w14:textId="77777777" w:rsidR="00C81865" w:rsidRDefault="00000000">
            <w:pPr>
              <w:keepNext/>
              <w:keepLines/>
              <w:spacing w:after="0" w:line="240" w:lineRule="auto"/>
              <w:jc w:val="center"/>
            </w:pPr>
            <w:r>
              <w:rPr>
                <w:b/>
                <w:sz w:val="18"/>
              </w:rPr>
              <w:t>Indeks (%)</w:t>
            </w:r>
          </w:p>
        </w:tc>
      </w:tr>
      <w:tr w:rsidR="00C81865" w14:paraId="6E39A167" w14:textId="77777777">
        <w:tblPrEx>
          <w:tblCellMar>
            <w:top w:w="0" w:type="dxa"/>
            <w:bottom w:w="0" w:type="dxa"/>
          </w:tblCellMar>
        </w:tblPrEx>
        <w:trPr>
          <w:cantSplit/>
          <w:trHeight w:val="560"/>
        </w:trPr>
        <w:tc>
          <w:tcPr>
            <w:tcW w:w="700" w:type="dxa"/>
            <w:tcMar>
              <w:top w:w="0" w:type="dxa"/>
              <w:bottom w:w="0" w:type="dxa"/>
            </w:tcMar>
            <w:vAlign w:val="center"/>
          </w:tcPr>
          <w:p w14:paraId="14F2417B" w14:textId="77777777" w:rsidR="00C81865" w:rsidRDefault="00000000">
            <w:pPr>
              <w:keepNext/>
              <w:keepLines/>
              <w:spacing w:after="0" w:line="240" w:lineRule="auto"/>
            </w:pPr>
            <w:r>
              <w:rPr>
                <w:sz w:val="18"/>
              </w:rPr>
              <w:t>3111</w:t>
            </w:r>
          </w:p>
        </w:tc>
        <w:tc>
          <w:tcPr>
            <w:tcW w:w="3180" w:type="dxa"/>
            <w:tcMar>
              <w:top w:w="0" w:type="dxa"/>
              <w:bottom w:w="0" w:type="dxa"/>
            </w:tcMar>
            <w:vAlign w:val="center"/>
          </w:tcPr>
          <w:p w14:paraId="2CC6BC77" w14:textId="77777777" w:rsidR="00C81865" w:rsidRDefault="00000000">
            <w:pPr>
              <w:keepNext/>
              <w:keepLines/>
              <w:spacing w:after="0" w:line="240" w:lineRule="auto"/>
            </w:pPr>
            <w:r>
              <w:rPr>
                <w:sz w:val="18"/>
              </w:rPr>
              <w:t>Plaće za redovan rad</w:t>
            </w:r>
          </w:p>
        </w:tc>
        <w:tc>
          <w:tcPr>
            <w:tcW w:w="700" w:type="dxa"/>
            <w:tcMar>
              <w:top w:w="0" w:type="dxa"/>
              <w:bottom w:w="0" w:type="dxa"/>
            </w:tcMar>
            <w:vAlign w:val="center"/>
          </w:tcPr>
          <w:p w14:paraId="5F38DE38" w14:textId="77777777" w:rsidR="00C81865" w:rsidRDefault="00000000">
            <w:pPr>
              <w:keepNext/>
              <w:keepLines/>
              <w:spacing w:after="0" w:line="240" w:lineRule="auto"/>
            </w:pPr>
            <w:r>
              <w:rPr>
                <w:sz w:val="18"/>
              </w:rPr>
              <w:t>3111</w:t>
            </w:r>
          </w:p>
        </w:tc>
        <w:tc>
          <w:tcPr>
            <w:tcW w:w="1860" w:type="dxa"/>
            <w:tcMar>
              <w:top w:w="0" w:type="dxa"/>
              <w:bottom w:w="0" w:type="dxa"/>
            </w:tcMar>
            <w:vAlign w:val="center"/>
          </w:tcPr>
          <w:p w14:paraId="23B20501" w14:textId="77777777" w:rsidR="00C81865" w:rsidRDefault="00000000">
            <w:pPr>
              <w:keepNext/>
              <w:keepLines/>
              <w:spacing w:after="0" w:line="240" w:lineRule="auto"/>
              <w:jc w:val="right"/>
            </w:pPr>
            <w:r>
              <w:rPr>
                <w:sz w:val="18"/>
              </w:rPr>
              <w:t>99.172,96</w:t>
            </w:r>
          </w:p>
        </w:tc>
        <w:tc>
          <w:tcPr>
            <w:tcW w:w="1860" w:type="dxa"/>
            <w:tcMar>
              <w:top w:w="0" w:type="dxa"/>
              <w:bottom w:w="0" w:type="dxa"/>
            </w:tcMar>
            <w:vAlign w:val="center"/>
          </w:tcPr>
          <w:p w14:paraId="7F76B819" w14:textId="77777777" w:rsidR="00C81865" w:rsidRDefault="00000000">
            <w:pPr>
              <w:keepNext/>
              <w:keepLines/>
              <w:spacing w:after="0" w:line="240" w:lineRule="auto"/>
              <w:jc w:val="right"/>
            </w:pPr>
            <w:r>
              <w:rPr>
                <w:sz w:val="18"/>
              </w:rPr>
              <w:t>137.240,24</w:t>
            </w:r>
          </w:p>
        </w:tc>
        <w:tc>
          <w:tcPr>
            <w:tcW w:w="700" w:type="dxa"/>
            <w:tcMar>
              <w:top w:w="0" w:type="dxa"/>
              <w:bottom w:w="0" w:type="dxa"/>
            </w:tcMar>
            <w:vAlign w:val="center"/>
          </w:tcPr>
          <w:p w14:paraId="088194E4" w14:textId="77777777" w:rsidR="00C81865" w:rsidRDefault="00000000">
            <w:pPr>
              <w:keepNext/>
              <w:keepLines/>
              <w:spacing w:after="0" w:line="240" w:lineRule="auto"/>
              <w:jc w:val="right"/>
            </w:pPr>
            <w:r>
              <w:rPr>
                <w:sz w:val="18"/>
              </w:rPr>
              <w:t>138,4</w:t>
            </w:r>
          </w:p>
        </w:tc>
      </w:tr>
    </w:tbl>
    <w:p w14:paraId="33F1DD90" w14:textId="77777777" w:rsidR="00C81865" w:rsidRDefault="00C81865">
      <w:pPr>
        <w:spacing w:after="0"/>
      </w:pPr>
    </w:p>
    <w:p w14:paraId="60CD9B94" w14:textId="77777777" w:rsidR="00C81865" w:rsidRDefault="00000000">
      <w:r>
        <w:t>veće zbog povećanja osnovice plaća od 01.12.2024. (sa iznosa 410,00 EUR na iznos 500,00 EUR) i 01.12.2025. (sa iznosa 500,00 EUR na iznos 550,00 EUR-povećan iznos porasta minimalne plaće od 01.01.2026., zapošljavanja jednog radnika u 2024. godini  kao i knjiženja trinaest rashoda za plaća u 2025. (u 2024. godini nije  knjižena plaća za 12. mjesec 2024. u izvještaj).</w:t>
      </w:r>
    </w:p>
    <w:p w14:paraId="4AD6546E" w14:textId="77777777" w:rsidR="00C81865" w:rsidRDefault="00C81865"/>
    <w:p w14:paraId="1B71EDBC" w14:textId="77777777" w:rsidR="00C81865"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CE7D3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B9FCB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21EEC0"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D0FA9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2B4216"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9312CC"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44D68E" w14:textId="77777777" w:rsidR="00C81865" w:rsidRDefault="00000000">
            <w:pPr>
              <w:keepNext/>
              <w:keepLines/>
              <w:spacing w:after="0" w:line="240" w:lineRule="auto"/>
              <w:jc w:val="center"/>
            </w:pPr>
            <w:r>
              <w:rPr>
                <w:b/>
                <w:sz w:val="18"/>
              </w:rPr>
              <w:t>Indeks (%)</w:t>
            </w:r>
          </w:p>
        </w:tc>
      </w:tr>
      <w:tr w:rsidR="00C81865" w14:paraId="4D29E2D8" w14:textId="77777777">
        <w:tblPrEx>
          <w:tblCellMar>
            <w:top w:w="0" w:type="dxa"/>
            <w:bottom w:w="0" w:type="dxa"/>
          </w:tblCellMar>
        </w:tblPrEx>
        <w:trPr>
          <w:cantSplit/>
          <w:trHeight w:val="560"/>
        </w:trPr>
        <w:tc>
          <w:tcPr>
            <w:tcW w:w="700" w:type="dxa"/>
            <w:tcMar>
              <w:top w:w="0" w:type="dxa"/>
              <w:bottom w:w="0" w:type="dxa"/>
            </w:tcMar>
            <w:vAlign w:val="center"/>
          </w:tcPr>
          <w:p w14:paraId="649BBF7A" w14:textId="77777777" w:rsidR="00C81865" w:rsidRDefault="00000000">
            <w:pPr>
              <w:keepNext/>
              <w:keepLines/>
              <w:spacing w:after="0" w:line="240" w:lineRule="auto"/>
            </w:pPr>
            <w:r>
              <w:rPr>
                <w:sz w:val="18"/>
              </w:rPr>
              <w:t>312</w:t>
            </w:r>
          </w:p>
        </w:tc>
        <w:tc>
          <w:tcPr>
            <w:tcW w:w="3180" w:type="dxa"/>
            <w:tcMar>
              <w:top w:w="0" w:type="dxa"/>
              <w:bottom w:w="0" w:type="dxa"/>
            </w:tcMar>
            <w:vAlign w:val="center"/>
          </w:tcPr>
          <w:p w14:paraId="460D9C89" w14:textId="77777777" w:rsidR="00C81865"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133B1F38" w14:textId="77777777" w:rsidR="00C81865" w:rsidRDefault="00000000">
            <w:pPr>
              <w:keepNext/>
              <w:keepLines/>
              <w:spacing w:after="0" w:line="240" w:lineRule="auto"/>
            </w:pPr>
            <w:r>
              <w:rPr>
                <w:sz w:val="18"/>
              </w:rPr>
              <w:t>312</w:t>
            </w:r>
          </w:p>
        </w:tc>
        <w:tc>
          <w:tcPr>
            <w:tcW w:w="1860" w:type="dxa"/>
            <w:tcMar>
              <w:top w:w="0" w:type="dxa"/>
              <w:bottom w:w="0" w:type="dxa"/>
            </w:tcMar>
            <w:vAlign w:val="center"/>
          </w:tcPr>
          <w:p w14:paraId="5E296CF3" w14:textId="77777777" w:rsidR="00C81865" w:rsidRDefault="00000000">
            <w:pPr>
              <w:keepNext/>
              <w:keepLines/>
              <w:spacing w:after="0" w:line="240" w:lineRule="auto"/>
              <w:jc w:val="right"/>
            </w:pPr>
            <w:r>
              <w:rPr>
                <w:sz w:val="18"/>
              </w:rPr>
              <w:t>12.696,08</w:t>
            </w:r>
          </w:p>
        </w:tc>
        <w:tc>
          <w:tcPr>
            <w:tcW w:w="1860" w:type="dxa"/>
            <w:tcMar>
              <w:top w:w="0" w:type="dxa"/>
              <w:bottom w:w="0" w:type="dxa"/>
            </w:tcMar>
            <w:vAlign w:val="center"/>
          </w:tcPr>
          <w:p w14:paraId="76459CA9" w14:textId="77777777" w:rsidR="00C81865" w:rsidRDefault="00000000">
            <w:pPr>
              <w:keepNext/>
              <w:keepLines/>
              <w:spacing w:after="0" w:line="240" w:lineRule="auto"/>
              <w:jc w:val="right"/>
            </w:pPr>
            <w:r>
              <w:rPr>
                <w:sz w:val="18"/>
              </w:rPr>
              <w:t>14.801,00</w:t>
            </w:r>
          </w:p>
        </w:tc>
        <w:tc>
          <w:tcPr>
            <w:tcW w:w="700" w:type="dxa"/>
            <w:tcMar>
              <w:top w:w="0" w:type="dxa"/>
              <w:bottom w:w="0" w:type="dxa"/>
            </w:tcMar>
            <w:vAlign w:val="center"/>
          </w:tcPr>
          <w:p w14:paraId="6797FF4C" w14:textId="77777777" w:rsidR="00C81865" w:rsidRDefault="00000000">
            <w:pPr>
              <w:keepNext/>
              <w:keepLines/>
              <w:spacing w:after="0" w:line="240" w:lineRule="auto"/>
              <w:jc w:val="right"/>
            </w:pPr>
            <w:r>
              <w:rPr>
                <w:sz w:val="18"/>
              </w:rPr>
              <w:t>116,6</w:t>
            </w:r>
          </w:p>
        </w:tc>
      </w:tr>
    </w:tbl>
    <w:p w14:paraId="5AF0694F" w14:textId="77777777" w:rsidR="00C81865" w:rsidRDefault="00C81865">
      <w:pPr>
        <w:spacing w:after="0"/>
      </w:pPr>
    </w:p>
    <w:p w14:paraId="5404EAAB" w14:textId="77777777" w:rsidR="00C81865" w:rsidRDefault="00000000">
      <w:r>
        <w:t>veći (troškovi prehrane radnika-topli obrok, otpremnine zbog odlaska u mirovinu, uskrsnica, regres za godišnji odmor,božićnica,dar djetetu,dar radniku u naravi) u 2025. godini je isplaćena otpremnina zbog odlaska jednog radnika u mirovinu u mjesecu siječnju 2025., povećan je iznos za topli obrok zbog zapošljavanja jednog radnika</w:t>
      </w:r>
    </w:p>
    <w:p w14:paraId="5BAB7C55" w14:textId="77777777" w:rsidR="00C81865" w:rsidRDefault="00C81865"/>
    <w:p w14:paraId="5CCDBD64" w14:textId="77777777" w:rsidR="00C8186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1D1C7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E79079"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D9E686B"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18B16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59AE47"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7FC40A"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90A334" w14:textId="77777777" w:rsidR="00C81865" w:rsidRDefault="00000000">
            <w:pPr>
              <w:keepNext/>
              <w:keepLines/>
              <w:spacing w:after="0" w:line="240" w:lineRule="auto"/>
              <w:jc w:val="center"/>
            </w:pPr>
            <w:r>
              <w:rPr>
                <w:b/>
                <w:sz w:val="18"/>
              </w:rPr>
              <w:t>Indeks (%)</w:t>
            </w:r>
          </w:p>
        </w:tc>
      </w:tr>
      <w:tr w:rsidR="00C81865" w14:paraId="14EB7719" w14:textId="77777777">
        <w:tblPrEx>
          <w:tblCellMar>
            <w:top w:w="0" w:type="dxa"/>
            <w:bottom w:w="0" w:type="dxa"/>
          </w:tblCellMar>
        </w:tblPrEx>
        <w:trPr>
          <w:cantSplit/>
          <w:trHeight w:val="560"/>
        </w:trPr>
        <w:tc>
          <w:tcPr>
            <w:tcW w:w="700" w:type="dxa"/>
            <w:tcMar>
              <w:top w:w="0" w:type="dxa"/>
              <w:bottom w:w="0" w:type="dxa"/>
            </w:tcMar>
            <w:vAlign w:val="center"/>
          </w:tcPr>
          <w:p w14:paraId="07D0EA2C" w14:textId="77777777" w:rsidR="00C81865" w:rsidRDefault="00000000">
            <w:pPr>
              <w:keepNext/>
              <w:keepLines/>
              <w:spacing w:after="0" w:line="240" w:lineRule="auto"/>
            </w:pPr>
            <w:r>
              <w:rPr>
                <w:sz w:val="18"/>
              </w:rPr>
              <w:t>3132</w:t>
            </w:r>
          </w:p>
        </w:tc>
        <w:tc>
          <w:tcPr>
            <w:tcW w:w="3180" w:type="dxa"/>
            <w:tcMar>
              <w:top w:w="0" w:type="dxa"/>
              <w:bottom w:w="0" w:type="dxa"/>
            </w:tcMar>
            <w:vAlign w:val="center"/>
          </w:tcPr>
          <w:p w14:paraId="74B461C3" w14:textId="77777777" w:rsidR="00C81865"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4717767E" w14:textId="77777777" w:rsidR="00C81865" w:rsidRDefault="00000000">
            <w:pPr>
              <w:keepNext/>
              <w:keepLines/>
              <w:spacing w:after="0" w:line="240" w:lineRule="auto"/>
            </w:pPr>
            <w:r>
              <w:rPr>
                <w:sz w:val="18"/>
              </w:rPr>
              <w:t>3132</w:t>
            </w:r>
          </w:p>
        </w:tc>
        <w:tc>
          <w:tcPr>
            <w:tcW w:w="1860" w:type="dxa"/>
            <w:tcMar>
              <w:top w:w="0" w:type="dxa"/>
              <w:bottom w:w="0" w:type="dxa"/>
            </w:tcMar>
            <w:vAlign w:val="center"/>
          </w:tcPr>
          <w:p w14:paraId="6A2994F7" w14:textId="77777777" w:rsidR="00C81865" w:rsidRDefault="00000000">
            <w:pPr>
              <w:keepNext/>
              <w:keepLines/>
              <w:spacing w:after="0" w:line="240" w:lineRule="auto"/>
              <w:jc w:val="right"/>
            </w:pPr>
            <w:r>
              <w:rPr>
                <w:sz w:val="18"/>
              </w:rPr>
              <w:t>16.363,54</w:t>
            </w:r>
          </w:p>
        </w:tc>
        <w:tc>
          <w:tcPr>
            <w:tcW w:w="1860" w:type="dxa"/>
            <w:tcMar>
              <w:top w:w="0" w:type="dxa"/>
              <w:bottom w:w="0" w:type="dxa"/>
            </w:tcMar>
            <w:vAlign w:val="center"/>
          </w:tcPr>
          <w:p w14:paraId="5844B5B9" w14:textId="77777777" w:rsidR="00C81865" w:rsidRDefault="00000000">
            <w:pPr>
              <w:keepNext/>
              <w:keepLines/>
              <w:spacing w:after="0" w:line="240" w:lineRule="auto"/>
              <w:jc w:val="right"/>
            </w:pPr>
            <w:r>
              <w:rPr>
                <w:sz w:val="18"/>
              </w:rPr>
              <w:t>22.644,67</w:t>
            </w:r>
          </w:p>
        </w:tc>
        <w:tc>
          <w:tcPr>
            <w:tcW w:w="700" w:type="dxa"/>
            <w:tcMar>
              <w:top w:w="0" w:type="dxa"/>
              <w:bottom w:w="0" w:type="dxa"/>
            </w:tcMar>
            <w:vAlign w:val="center"/>
          </w:tcPr>
          <w:p w14:paraId="5EFC6CEC" w14:textId="77777777" w:rsidR="00C81865" w:rsidRDefault="00000000">
            <w:pPr>
              <w:keepNext/>
              <w:keepLines/>
              <w:spacing w:after="0" w:line="240" w:lineRule="auto"/>
              <w:jc w:val="right"/>
            </w:pPr>
            <w:r>
              <w:rPr>
                <w:sz w:val="18"/>
              </w:rPr>
              <w:t>138,4</w:t>
            </w:r>
          </w:p>
        </w:tc>
      </w:tr>
    </w:tbl>
    <w:p w14:paraId="2844B9FF" w14:textId="77777777" w:rsidR="00C81865" w:rsidRDefault="00C81865">
      <w:pPr>
        <w:spacing w:after="0"/>
      </w:pPr>
    </w:p>
    <w:p w14:paraId="6FA04326" w14:textId="77777777" w:rsidR="00C81865" w:rsidRDefault="00000000">
      <w:r>
        <w:t>veći sukladno objašnjenju za 3111.</w:t>
      </w:r>
    </w:p>
    <w:p w14:paraId="723D0F00" w14:textId="77777777" w:rsidR="00C81865" w:rsidRDefault="00C81865"/>
    <w:p w14:paraId="2B755921" w14:textId="77777777" w:rsidR="00C81865"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8E55B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E910A4"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30529F"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DE7EF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B8D3F2"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A7B012"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1A957B" w14:textId="77777777" w:rsidR="00C81865" w:rsidRDefault="00000000">
            <w:pPr>
              <w:keepNext/>
              <w:keepLines/>
              <w:spacing w:after="0" w:line="240" w:lineRule="auto"/>
              <w:jc w:val="center"/>
            </w:pPr>
            <w:r>
              <w:rPr>
                <w:b/>
                <w:sz w:val="18"/>
              </w:rPr>
              <w:t>Indeks (%)</w:t>
            </w:r>
          </w:p>
        </w:tc>
      </w:tr>
      <w:tr w:rsidR="00C81865" w14:paraId="2613A54A" w14:textId="77777777">
        <w:tblPrEx>
          <w:tblCellMar>
            <w:top w:w="0" w:type="dxa"/>
            <w:bottom w:w="0" w:type="dxa"/>
          </w:tblCellMar>
        </w:tblPrEx>
        <w:trPr>
          <w:cantSplit/>
          <w:trHeight w:val="560"/>
        </w:trPr>
        <w:tc>
          <w:tcPr>
            <w:tcW w:w="700" w:type="dxa"/>
            <w:tcMar>
              <w:top w:w="0" w:type="dxa"/>
              <w:bottom w:w="0" w:type="dxa"/>
            </w:tcMar>
            <w:vAlign w:val="center"/>
          </w:tcPr>
          <w:p w14:paraId="61FD2325" w14:textId="77777777" w:rsidR="00C81865" w:rsidRDefault="00000000">
            <w:pPr>
              <w:keepNext/>
              <w:keepLines/>
              <w:spacing w:after="0" w:line="240" w:lineRule="auto"/>
            </w:pPr>
            <w:r>
              <w:rPr>
                <w:sz w:val="18"/>
              </w:rPr>
              <w:t>3211</w:t>
            </w:r>
          </w:p>
        </w:tc>
        <w:tc>
          <w:tcPr>
            <w:tcW w:w="3180" w:type="dxa"/>
            <w:tcMar>
              <w:top w:w="0" w:type="dxa"/>
              <w:bottom w:w="0" w:type="dxa"/>
            </w:tcMar>
            <w:vAlign w:val="center"/>
          </w:tcPr>
          <w:p w14:paraId="473A3934" w14:textId="77777777" w:rsidR="00C81865" w:rsidRDefault="00000000">
            <w:pPr>
              <w:keepNext/>
              <w:keepLines/>
              <w:spacing w:after="0" w:line="240" w:lineRule="auto"/>
            </w:pPr>
            <w:r>
              <w:rPr>
                <w:sz w:val="18"/>
              </w:rPr>
              <w:t>Službena putovanja</w:t>
            </w:r>
          </w:p>
        </w:tc>
        <w:tc>
          <w:tcPr>
            <w:tcW w:w="700" w:type="dxa"/>
            <w:tcMar>
              <w:top w:w="0" w:type="dxa"/>
              <w:bottom w:w="0" w:type="dxa"/>
            </w:tcMar>
            <w:vAlign w:val="center"/>
          </w:tcPr>
          <w:p w14:paraId="1FB155E9" w14:textId="77777777" w:rsidR="00C81865" w:rsidRDefault="00000000">
            <w:pPr>
              <w:keepNext/>
              <w:keepLines/>
              <w:spacing w:after="0" w:line="240" w:lineRule="auto"/>
            </w:pPr>
            <w:r>
              <w:rPr>
                <w:sz w:val="18"/>
              </w:rPr>
              <w:t>3211</w:t>
            </w:r>
          </w:p>
        </w:tc>
        <w:tc>
          <w:tcPr>
            <w:tcW w:w="1860" w:type="dxa"/>
            <w:tcMar>
              <w:top w:w="0" w:type="dxa"/>
              <w:bottom w:w="0" w:type="dxa"/>
            </w:tcMar>
            <w:vAlign w:val="center"/>
          </w:tcPr>
          <w:p w14:paraId="71399333" w14:textId="77777777" w:rsidR="00C81865" w:rsidRDefault="00000000">
            <w:pPr>
              <w:keepNext/>
              <w:keepLines/>
              <w:spacing w:after="0" w:line="240" w:lineRule="auto"/>
              <w:jc w:val="right"/>
            </w:pPr>
            <w:r>
              <w:rPr>
                <w:sz w:val="18"/>
              </w:rPr>
              <w:t>263,00</w:t>
            </w:r>
          </w:p>
        </w:tc>
        <w:tc>
          <w:tcPr>
            <w:tcW w:w="1860" w:type="dxa"/>
            <w:tcMar>
              <w:top w:w="0" w:type="dxa"/>
              <w:bottom w:w="0" w:type="dxa"/>
            </w:tcMar>
            <w:vAlign w:val="center"/>
          </w:tcPr>
          <w:p w14:paraId="48D0F746" w14:textId="77777777" w:rsidR="00C81865" w:rsidRDefault="00000000">
            <w:pPr>
              <w:keepNext/>
              <w:keepLines/>
              <w:spacing w:after="0" w:line="240" w:lineRule="auto"/>
              <w:jc w:val="right"/>
            </w:pPr>
            <w:r>
              <w:rPr>
                <w:sz w:val="18"/>
              </w:rPr>
              <w:t>1.828,56</w:t>
            </w:r>
          </w:p>
        </w:tc>
        <w:tc>
          <w:tcPr>
            <w:tcW w:w="700" w:type="dxa"/>
            <w:tcMar>
              <w:top w:w="0" w:type="dxa"/>
              <w:bottom w:w="0" w:type="dxa"/>
            </w:tcMar>
            <w:vAlign w:val="center"/>
          </w:tcPr>
          <w:p w14:paraId="13AB1A10" w14:textId="77777777" w:rsidR="00C81865" w:rsidRDefault="00000000">
            <w:pPr>
              <w:keepNext/>
              <w:keepLines/>
              <w:spacing w:after="0" w:line="240" w:lineRule="auto"/>
              <w:jc w:val="right"/>
            </w:pPr>
            <w:r>
              <w:rPr>
                <w:sz w:val="18"/>
              </w:rPr>
              <w:t>695,3</w:t>
            </w:r>
          </w:p>
        </w:tc>
      </w:tr>
    </w:tbl>
    <w:p w14:paraId="5AB8DAAD" w14:textId="77777777" w:rsidR="00C81865" w:rsidRDefault="00C81865">
      <w:pPr>
        <w:spacing w:after="0"/>
      </w:pPr>
    </w:p>
    <w:p w14:paraId="00AA140A" w14:textId="77777777" w:rsidR="00C81865" w:rsidRDefault="00000000">
      <w:r>
        <w:t xml:space="preserve">veća zbog većeg broja službenih putovanja radnika (odlazak radnika na seminar zbog polaganja stručnog ispita, odlazak na konferencije, odlazak na stručni tečaj u sklopu programa </w:t>
      </w:r>
      <w:r>
        <w:lastRenderedPageBreak/>
        <w:t>ERASMUS+ , putovanje na obuku zbog kupnje i uvođenja novog  računalnog programa za knjigovodstvo).</w:t>
      </w:r>
    </w:p>
    <w:p w14:paraId="17CF7A68" w14:textId="77777777" w:rsidR="00C81865" w:rsidRDefault="00C81865"/>
    <w:p w14:paraId="0D97B928" w14:textId="77777777" w:rsidR="00C81865"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29B87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A6FC8D"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337437"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FE530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C3610D"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6EE3B9"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230C4B" w14:textId="77777777" w:rsidR="00C81865" w:rsidRDefault="00000000">
            <w:pPr>
              <w:keepNext/>
              <w:keepLines/>
              <w:spacing w:after="0" w:line="240" w:lineRule="auto"/>
              <w:jc w:val="center"/>
            </w:pPr>
            <w:r>
              <w:rPr>
                <w:b/>
                <w:sz w:val="18"/>
              </w:rPr>
              <w:t>Indeks (%)</w:t>
            </w:r>
          </w:p>
        </w:tc>
      </w:tr>
      <w:tr w:rsidR="00C81865" w14:paraId="672A13B3" w14:textId="77777777">
        <w:tblPrEx>
          <w:tblCellMar>
            <w:top w:w="0" w:type="dxa"/>
            <w:bottom w:w="0" w:type="dxa"/>
          </w:tblCellMar>
        </w:tblPrEx>
        <w:trPr>
          <w:cantSplit/>
          <w:trHeight w:val="560"/>
        </w:trPr>
        <w:tc>
          <w:tcPr>
            <w:tcW w:w="700" w:type="dxa"/>
            <w:tcMar>
              <w:top w:w="0" w:type="dxa"/>
              <w:bottom w:w="0" w:type="dxa"/>
            </w:tcMar>
            <w:vAlign w:val="center"/>
          </w:tcPr>
          <w:p w14:paraId="23AE813B" w14:textId="77777777" w:rsidR="00C81865" w:rsidRDefault="00000000">
            <w:pPr>
              <w:keepNext/>
              <w:keepLines/>
              <w:spacing w:after="0" w:line="240" w:lineRule="auto"/>
            </w:pPr>
            <w:r>
              <w:rPr>
                <w:sz w:val="18"/>
              </w:rPr>
              <w:t>3213</w:t>
            </w:r>
          </w:p>
        </w:tc>
        <w:tc>
          <w:tcPr>
            <w:tcW w:w="3180" w:type="dxa"/>
            <w:tcMar>
              <w:top w:w="0" w:type="dxa"/>
              <w:bottom w:w="0" w:type="dxa"/>
            </w:tcMar>
            <w:vAlign w:val="center"/>
          </w:tcPr>
          <w:p w14:paraId="78A07D30" w14:textId="77777777" w:rsidR="00C81865"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3FEF9997" w14:textId="77777777" w:rsidR="00C81865" w:rsidRDefault="00000000">
            <w:pPr>
              <w:keepNext/>
              <w:keepLines/>
              <w:spacing w:after="0" w:line="240" w:lineRule="auto"/>
            </w:pPr>
            <w:r>
              <w:rPr>
                <w:sz w:val="18"/>
              </w:rPr>
              <w:t>3213</w:t>
            </w:r>
          </w:p>
        </w:tc>
        <w:tc>
          <w:tcPr>
            <w:tcW w:w="1860" w:type="dxa"/>
            <w:tcMar>
              <w:top w:w="0" w:type="dxa"/>
              <w:bottom w:w="0" w:type="dxa"/>
            </w:tcMar>
            <w:vAlign w:val="center"/>
          </w:tcPr>
          <w:p w14:paraId="65E41922" w14:textId="77777777" w:rsidR="00C81865" w:rsidRDefault="00000000">
            <w:pPr>
              <w:keepNext/>
              <w:keepLines/>
              <w:spacing w:after="0" w:line="240" w:lineRule="auto"/>
              <w:jc w:val="right"/>
            </w:pPr>
            <w:r>
              <w:rPr>
                <w:sz w:val="18"/>
              </w:rPr>
              <w:t>217,91</w:t>
            </w:r>
          </w:p>
        </w:tc>
        <w:tc>
          <w:tcPr>
            <w:tcW w:w="1860" w:type="dxa"/>
            <w:tcMar>
              <w:top w:w="0" w:type="dxa"/>
              <w:bottom w:w="0" w:type="dxa"/>
            </w:tcMar>
            <w:vAlign w:val="center"/>
          </w:tcPr>
          <w:p w14:paraId="7AA5210A" w14:textId="77777777" w:rsidR="00C81865" w:rsidRDefault="00000000">
            <w:pPr>
              <w:keepNext/>
              <w:keepLines/>
              <w:spacing w:after="0" w:line="240" w:lineRule="auto"/>
              <w:jc w:val="right"/>
            </w:pPr>
            <w:r>
              <w:rPr>
                <w:sz w:val="18"/>
              </w:rPr>
              <w:t>6.341,93</w:t>
            </w:r>
          </w:p>
        </w:tc>
        <w:tc>
          <w:tcPr>
            <w:tcW w:w="700" w:type="dxa"/>
            <w:tcMar>
              <w:top w:w="0" w:type="dxa"/>
              <w:bottom w:w="0" w:type="dxa"/>
            </w:tcMar>
            <w:vAlign w:val="center"/>
          </w:tcPr>
          <w:p w14:paraId="2BF167DB" w14:textId="77777777" w:rsidR="00C81865" w:rsidRDefault="00000000">
            <w:pPr>
              <w:keepNext/>
              <w:keepLines/>
              <w:spacing w:after="0" w:line="240" w:lineRule="auto"/>
              <w:jc w:val="right"/>
            </w:pPr>
            <w:r>
              <w:rPr>
                <w:sz w:val="18"/>
              </w:rPr>
              <w:t>2910,3</w:t>
            </w:r>
          </w:p>
        </w:tc>
      </w:tr>
    </w:tbl>
    <w:p w14:paraId="54429D62" w14:textId="77777777" w:rsidR="00C81865" w:rsidRDefault="00C81865">
      <w:pPr>
        <w:spacing w:after="0"/>
      </w:pPr>
    </w:p>
    <w:p w14:paraId="1A9C8CE6" w14:textId="77777777" w:rsidR="00C81865" w:rsidRDefault="00000000">
      <w:r>
        <w:t>veće zbog troškova polaganja stručnog ispita za dva radnika za radno mjesto knjižničarski tehničar i knjižničar kao i pohađanja seminara uslijed zakonskih izmjena iz proračunskog knjigovodstva,obuka za rad u novom računovodstvenom programu od 01.01.2026. za jednog radnika kao i odlazak na tečaj u Portugal u sklopu programa ERASMUS+ za dva radnika- financiran iz programa Unije po sklopljenom ugovoru u 2025. sa AMPEU. </w:t>
      </w:r>
    </w:p>
    <w:p w14:paraId="02D6144C" w14:textId="77777777" w:rsidR="00C81865" w:rsidRDefault="00C81865"/>
    <w:p w14:paraId="69D558AF" w14:textId="77777777" w:rsidR="00C81865"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1390E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B830C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3529A7"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BA4D6"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3F9649"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75419D"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630EBC" w14:textId="77777777" w:rsidR="00C81865" w:rsidRDefault="00000000">
            <w:pPr>
              <w:keepNext/>
              <w:keepLines/>
              <w:spacing w:after="0" w:line="240" w:lineRule="auto"/>
              <w:jc w:val="center"/>
            </w:pPr>
            <w:r>
              <w:rPr>
                <w:b/>
                <w:sz w:val="18"/>
              </w:rPr>
              <w:t>Indeks (%)</w:t>
            </w:r>
          </w:p>
        </w:tc>
      </w:tr>
      <w:tr w:rsidR="00C81865" w14:paraId="050766D1" w14:textId="77777777">
        <w:tblPrEx>
          <w:tblCellMar>
            <w:top w:w="0" w:type="dxa"/>
            <w:bottom w:w="0" w:type="dxa"/>
          </w:tblCellMar>
        </w:tblPrEx>
        <w:trPr>
          <w:cantSplit/>
          <w:trHeight w:val="560"/>
        </w:trPr>
        <w:tc>
          <w:tcPr>
            <w:tcW w:w="700" w:type="dxa"/>
            <w:tcMar>
              <w:top w:w="0" w:type="dxa"/>
              <w:bottom w:w="0" w:type="dxa"/>
            </w:tcMar>
            <w:vAlign w:val="center"/>
          </w:tcPr>
          <w:p w14:paraId="64FF5325" w14:textId="77777777" w:rsidR="00C81865" w:rsidRDefault="00000000">
            <w:pPr>
              <w:keepNext/>
              <w:keepLines/>
              <w:spacing w:after="0" w:line="240" w:lineRule="auto"/>
            </w:pPr>
            <w:r>
              <w:rPr>
                <w:sz w:val="18"/>
              </w:rPr>
              <w:t>3221</w:t>
            </w:r>
          </w:p>
        </w:tc>
        <w:tc>
          <w:tcPr>
            <w:tcW w:w="3180" w:type="dxa"/>
            <w:tcMar>
              <w:top w:w="0" w:type="dxa"/>
              <w:bottom w:w="0" w:type="dxa"/>
            </w:tcMar>
            <w:vAlign w:val="center"/>
          </w:tcPr>
          <w:p w14:paraId="3225AE99" w14:textId="77777777" w:rsidR="00C81865"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14:paraId="6AA7FC98" w14:textId="77777777" w:rsidR="00C81865" w:rsidRDefault="00000000">
            <w:pPr>
              <w:keepNext/>
              <w:keepLines/>
              <w:spacing w:after="0" w:line="240" w:lineRule="auto"/>
            </w:pPr>
            <w:r>
              <w:rPr>
                <w:sz w:val="18"/>
              </w:rPr>
              <w:t>3221</w:t>
            </w:r>
          </w:p>
        </w:tc>
        <w:tc>
          <w:tcPr>
            <w:tcW w:w="1860" w:type="dxa"/>
            <w:tcMar>
              <w:top w:w="0" w:type="dxa"/>
              <w:bottom w:w="0" w:type="dxa"/>
            </w:tcMar>
            <w:vAlign w:val="center"/>
          </w:tcPr>
          <w:p w14:paraId="49924B54" w14:textId="77777777" w:rsidR="00C81865" w:rsidRDefault="00000000">
            <w:pPr>
              <w:keepNext/>
              <w:keepLines/>
              <w:spacing w:after="0" w:line="240" w:lineRule="auto"/>
              <w:jc w:val="right"/>
            </w:pPr>
            <w:r>
              <w:rPr>
                <w:sz w:val="18"/>
              </w:rPr>
              <w:t>2.367,18</w:t>
            </w:r>
          </w:p>
        </w:tc>
        <w:tc>
          <w:tcPr>
            <w:tcW w:w="1860" w:type="dxa"/>
            <w:tcMar>
              <w:top w:w="0" w:type="dxa"/>
              <w:bottom w:w="0" w:type="dxa"/>
            </w:tcMar>
            <w:vAlign w:val="center"/>
          </w:tcPr>
          <w:p w14:paraId="0C60B5E0" w14:textId="77777777" w:rsidR="00C81865" w:rsidRDefault="00000000">
            <w:pPr>
              <w:keepNext/>
              <w:keepLines/>
              <w:spacing w:after="0" w:line="240" w:lineRule="auto"/>
              <w:jc w:val="right"/>
            </w:pPr>
            <w:r>
              <w:rPr>
                <w:sz w:val="18"/>
              </w:rPr>
              <w:t>5.129,95</w:t>
            </w:r>
          </w:p>
        </w:tc>
        <w:tc>
          <w:tcPr>
            <w:tcW w:w="700" w:type="dxa"/>
            <w:tcMar>
              <w:top w:w="0" w:type="dxa"/>
              <w:bottom w:w="0" w:type="dxa"/>
            </w:tcMar>
            <w:vAlign w:val="center"/>
          </w:tcPr>
          <w:p w14:paraId="752E1C7A" w14:textId="77777777" w:rsidR="00C81865" w:rsidRDefault="00000000">
            <w:pPr>
              <w:keepNext/>
              <w:keepLines/>
              <w:spacing w:after="0" w:line="240" w:lineRule="auto"/>
              <w:jc w:val="right"/>
            </w:pPr>
            <w:r>
              <w:rPr>
                <w:sz w:val="18"/>
              </w:rPr>
              <w:t>216,7</w:t>
            </w:r>
          </w:p>
        </w:tc>
      </w:tr>
    </w:tbl>
    <w:p w14:paraId="08000206" w14:textId="77777777" w:rsidR="00C81865" w:rsidRDefault="00C81865">
      <w:pPr>
        <w:spacing w:after="0"/>
      </w:pPr>
    </w:p>
    <w:p w14:paraId="035A4619" w14:textId="77777777" w:rsidR="00C81865" w:rsidRDefault="00000000">
      <w:r>
        <w:t>veći zbog više održanih radionica i odobrenih programa u odnosu na 2024. godinu kao i za iznos literature (pretplate na časopise i publikacije) koja u 2024. nije knjižena na konto 3221 nego na 3233 kao i porast cijena zbog inflacije i većeg broja nabavljenih knjiga u odnosu na 2025, (omoti za zaštitu knjiga).</w:t>
      </w:r>
    </w:p>
    <w:p w14:paraId="393FDD1D" w14:textId="77777777" w:rsidR="00C81865" w:rsidRDefault="00C81865"/>
    <w:p w14:paraId="62126591" w14:textId="77777777" w:rsidR="00C8186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3F70A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CF692D"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02ED12"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4D799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3F9770"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A172E4"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C14813" w14:textId="77777777" w:rsidR="00C81865" w:rsidRDefault="00000000">
            <w:pPr>
              <w:keepNext/>
              <w:keepLines/>
              <w:spacing w:after="0" w:line="240" w:lineRule="auto"/>
              <w:jc w:val="center"/>
            </w:pPr>
            <w:r>
              <w:rPr>
                <w:b/>
                <w:sz w:val="18"/>
              </w:rPr>
              <w:t>Indeks (%)</w:t>
            </w:r>
          </w:p>
        </w:tc>
      </w:tr>
      <w:tr w:rsidR="00C81865" w14:paraId="6F49D655" w14:textId="77777777">
        <w:tblPrEx>
          <w:tblCellMar>
            <w:top w:w="0" w:type="dxa"/>
            <w:bottom w:w="0" w:type="dxa"/>
          </w:tblCellMar>
        </w:tblPrEx>
        <w:trPr>
          <w:cantSplit/>
          <w:trHeight w:val="560"/>
        </w:trPr>
        <w:tc>
          <w:tcPr>
            <w:tcW w:w="700" w:type="dxa"/>
            <w:tcMar>
              <w:top w:w="0" w:type="dxa"/>
              <w:bottom w:w="0" w:type="dxa"/>
            </w:tcMar>
            <w:vAlign w:val="center"/>
          </w:tcPr>
          <w:p w14:paraId="1756AA86" w14:textId="77777777" w:rsidR="00C81865" w:rsidRDefault="00000000">
            <w:pPr>
              <w:keepNext/>
              <w:keepLines/>
              <w:spacing w:after="0" w:line="240" w:lineRule="auto"/>
            </w:pPr>
            <w:r>
              <w:rPr>
                <w:sz w:val="18"/>
              </w:rPr>
              <w:t>3222</w:t>
            </w:r>
          </w:p>
        </w:tc>
        <w:tc>
          <w:tcPr>
            <w:tcW w:w="3180" w:type="dxa"/>
            <w:tcMar>
              <w:top w:w="0" w:type="dxa"/>
              <w:bottom w:w="0" w:type="dxa"/>
            </w:tcMar>
            <w:vAlign w:val="center"/>
          </w:tcPr>
          <w:p w14:paraId="72D88462" w14:textId="77777777" w:rsidR="00C81865" w:rsidRDefault="00000000">
            <w:pPr>
              <w:keepNext/>
              <w:keepLines/>
              <w:spacing w:after="0" w:line="240" w:lineRule="auto"/>
            </w:pPr>
            <w:r>
              <w:rPr>
                <w:sz w:val="18"/>
              </w:rPr>
              <w:t>Materijal i sirovine</w:t>
            </w:r>
          </w:p>
        </w:tc>
        <w:tc>
          <w:tcPr>
            <w:tcW w:w="700" w:type="dxa"/>
            <w:tcMar>
              <w:top w:w="0" w:type="dxa"/>
              <w:bottom w:w="0" w:type="dxa"/>
            </w:tcMar>
            <w:vAlign w:val="center"/>
          </w:tcPr>
          <w:p w14:paraId="775B9C28" w14:textId="77777777" w:rsidR="00C81865" w:rsidRDefault="00000000">
            <w:pPr>
              <w:keepNext/>
              <w:keepLines/>
              <w:spacing w:after="0" w:line="240" w:lineRule="auto"/>
            </w:pPr>
            <w:r>
              <w:rPr>
                <w:sz w:val="18"/>
              </w:rPr>
              <w:t>3222</w:t>
            </w:r>
          </w:p>
        </w:tc>
        <w:tc>
          <w:tcPr>
            <w:tcW w:w="1860" w:type="dxa"/>
            <w:tcMar>
              <w:top w:w="0" w:type="dxa"/>
              <w:bottom w:w="0" w:type="dxa"/>
            </w:tcMar>
            <w:vAlign w:val="center"/>
          </w:tcPr>
          <w:p w14:paraId="1082B4C7" w14:textId="77777777" w:rsidR="00C81865" w:rsidRDefault="00000000">
            <w:pPr>
              <w:keepNext/>
              <w:keepLines/>
              <w:spacing w:after="0" w:line="240" w:lineRule="auto"/>
              <w:jc w:val="right"/>
            </w:pPr>
            <w:r>
              <w:rPr>
                <w:sz w:val="18"/>
              </w:rPr>
              <w:t>738,20</w:t>
            </w:r>
          </w:p>
        </w:tc>
        <w:tc>
          <w:tcPr>
            <w:tcW w:w="1860" w:type="dxa"/>
            <w:tcMar>
              <w:top w:w="0" w:type="dxa"/>
              <w:bottom w:w="0" w:type="dxa"/>
            </w:tcMar>
            <w:vAlign w:val="center"/>
          </w:tcPr>
          <w:p w14:paraId="015DEEB8"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0B9BB3B5" w14:textId="77777777" w:rsidR="00C81865" w:rsidRDefault="00000000">
            <w:pPr>
              <w:keepNext/>
              <w:keepLines/>
              <w:spacing w:after="0" w:line="240" w:lineRule="auto"/>
              <w:jc w:val="right"/>
            </w:pPr>
            <w:r>
              <w:rPr>
                <w:sz w:val="18"/>
              </w:rPr>
              <w:t>0</w:t>
            </w:r>
          </w:p>
        </w:tc>
      </w:tr>
    </w:tbl>
    <w:p w14:paraId="7EB06D54" w14:textId="77777777" w:rsidR="00C81865" w:rsidRDefault="00C81865">
      <w:pPr>
        <w:spacing w:after="0"/>
      </w:pPr>
    </w:p>
    <w:p w14:paraId="515F2E12" w14:textId="77777777" w:rsidR="00C81865" w:rsidRDefault="00000000">
      <w:r>
        <w:t>manji (u 2024. knjiženo na konto 3222 umjesto 3221).</w:t>
      </w:r>
    </w:p>
    <w:p w14:paraId="4B773A6F" w14:textId="77777777" w:rsidR="00C81865" w:rsidRDefault="00C81865"/>
    <w:p w14:paraId="3809A29F" w14:textId="77777777" w:rsidR="00C81865"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04F34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B06F9F"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FB71A00"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6D59C7"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19F0BA"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34C359"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36F483" w14:textId="77777777" w:rsidR="00C81865" w:rsidRDefault="00000000">
            <w:pPr>
              <w:keepNext/>
              <w:keepLines/>
              <w:spacing w:after="0" w:line="240" w:lineRule="auto"/>
              <w:jc w:val="center"/>
            </w:pPr>
            <w:r>
              <w:rPr>
                <w:b/>
                <w:sz w:val="18"/>
              </w:rPr>
              <w:t>Indeks (%)</w:t>
            </w:r>
          </w:p>
        </w:tc>
      </w:tr>
      <w:tr w:rsidR="00C81865" w14:paraId="36B8A398" w14:textId="77777777">
        <w:tblPrEx>
          <w:tblCellMar>
            <w:top w:w="0" w:type="dxa"/>
            <w:bottom w:w="0" w:type="dxa"/>
          </w:tblCellMar>
        </w:tblPrEx>
        <w:trPr>
          <w:cantSplit/>
          <w:trHeight w:val="560"/>
        </w:trPr>
        <w:tc>
          <w:tcPr>
            <w:tcW w:w="700" w:type="dxa"/>
            <w:tcMar>
              <w:top w:w="0" w:type="dxa"/>
              <w:bottom w:w="0" w:type="dxa"/>
            </w:tcMar>
            <w:vAlign w:val="center"/>
          </w:tcPr>
          <w:p w14:paraId="39ABABB9" w14:textId="77777777" w:rsidR="00C81865" w:rsidRDefault="00000000">
            <w:pPr>
              <w:keepNext/>
              <w:keepLines/>
              <w:spacing w:after="0" w:line="240" w:lineRule="auto"/>
            </w:pPr>
            <w:r>
              <w:rPr>
                <w:sz w:val="18"/>
              </w:rPr>
              <w:t>3223</w:t>
            </w:r>
          </w:p>
        </w:tc>
        <w:tc>
          <w:tcPr>
            <w:tcW w:w="3180" w:type="dxa"/>
            <w:tcMar>
              <w:top w:w="0" w:type="dxa"/>
              <w:bottom w:w="0" w:type="dxa"/>
            </w:tcMar>
            <w:vAlign w:val="center"/>
          </w:tcPr>
          <w:p w14:paraId="09E79CD8" w14:textId="77777777" w:rsidR="00C81865" w:rsidRDefault="00000000">
            <w:pPr>
              <w:keepNext/>
              <w:keepLines/>
              <w:spacing w:after="0" w:line="240" w:lineRule="auto"/>
            </w:pPr>
            <w:r>
              <w:rPr>
                <w:sz w:val="18"/>
              </w:rPr>
              <w:t>Energija</w:t>
            </w:r>
          </w:p>
        </w:tc>
        <w:tc>
          <w:tcPr>
            <w:tcW w:w="700" w:type="dxa"/>
            <w:tcMar>
              <w:top w:w="0" w:type="dxa"/>
              <w:bottom w:w="0" w:type="dxa"/>
            </w:tcMar>
            <w:vAlign w:val="center"/>
          </w:tcPr>
          <w:p w14:paraId="1578CCA2" w14:textId="77777777" w:rsidR="00C81865" w:rsidRDefault="00000000">
            <w:pPr>
              <w:keepNext/>
              <w:keepLines/>
              <w:spacing w:after="0" w:line="240" w:lineRule="auto"/>
            </w:pPr>
            <w:r>
              <w:rPr>
                <w:sz w:val="18"/>
              </w:rPr>
              <w:t>3223</w:t>
            </w:r>
          </w:p>
        </w:tc>
        <w:tc>
          <w:tcPr>
            <w:tcW w:w="1860" w:type="dxa"/>
            <w:tcMar>
              <w:top w:w="0" w:type="dxa"/>
              <w:bottom w:w="0" w:type="dxa"/>
            </w:tcMar>
            <w:vAlign w:val="center"/>
          </w:tcPr>
          <w:p w14:paraId="564F253D" w14:textId="77777777" w:rsidR="00C81865" w:rsidRDefault="00000000">
            <w:pPr>
              <w:keepNext/>
              <w:keepLines/>
              <w:spacing w:after="0" w:line="240" w:lineRule="auto"/>
              <w:jc w:val="right"/>
            </w:pPr>
            <w:r>
              <w:rPr>
                <w:sz w:val="18"/>
              </w:rPr>
              <w:t>5.484,17</w:t>
            </w:r>
          </w:p>
        </w:tc>
        <w:tc>
          <w:tcPr>
            <w:tcW w:w="1860" w:type="dxa"/>
            <w:tcMar>
              <w:top w:w="0" w:type="dxa"/>
              <w:bottom w:w="0" w:type="dxa"/>
            </w:tcMar>
            <w:vAlign w:val="center"/>
          </w:tcPr>
          <w:p w14:paraId="35546C74" w14:textId="77777777" w:rsidR="00C81865" w:rsidRDefault="00000000">
            <w:pPr>
              <w:keepNext/>
              <w:keepLines/>
              <w:spacing w:after="0" w:line="240" w:lineRule="auto"/>
              <w:jc w:val="right"/>
            </w:pPr>
            <w:r>
              <w:rPr>
                <w:sz w:val="18"/>
              </w:rPr>
              <w:t>5.948,78</w:t>
            </w:r>
          </w:p>
        </w:tc>
        <w:tc>
          <w:tcPr>
            <w:tcW w:w="700" w:type="dxa"/>
            <w:tcMar>
              <w:top w:w="0" w:type="dxa"/>
              <w:bottom w:w="0" w:type="dxa"/>
            </w:tcMar>
            <w:vAlign w:val="center"/>
          </w:tcPr>
          <w:p w14:paraId="02D16913" w14:textId="77777777" w:rsidR="00C81865" w:rsidRDefault="00000000">
            <w:pPr>
              <w:keepNext/>
              <w:keepLines/>
              <w:spacing w:after="0" w:line="240" w:lineRule="auto"/>
              <w:jc w:val="right"/>
            </w:pPr>
            <w:r>
              <w:rPr>
                <w:sz w:val="18"/>
              </w:rPr>
              <w:t>108,5</w:t>
            </w:r>
          </w:p>
        </w:tc>
      </w:tr>
    </w:tbl>
    <w:p w14:paraId="6468BFB5" w14:textId="77777777" w:rsidR="00C81865" w:rsidRDefault="00C81865">
      <w:pPr>
        <w:spacing w:after="0"/>
      </w:pPr>
    </w:p>
    <w:p w14:paraId="218F6A28" w14:textId="77777777" w:rsidR="00C81865" w:rsidRDefault="00000000">
      <w:r>
        <w:t>veća zbog povećane potrošnje i povećanja cijene u 2025</w:t>
      </w:r>
    </w:p>
    <w:p w14:paraId="15E84D7C" w14:textId="77777777" w:rsidR="00C81865" w:rsidRDefault="00C81865"/>
    <w:p w14:paraId="0BF1566E" w14:textId="77777777" w:rsidR="00C81865"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B9530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8D7F45"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58549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B19BC9"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B26F0C"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5AF11C"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E0792A" w14:textId="77777777" w:rsidR="00C81865" w:rsidRDefault="00000000">
            <w:pPr>
              <w:keepNext/>
              <w:keepLines/>
              <w:spacing w:after="0" w:line="240" w:lineRule="auto"/>
              <w:jc w:val="center"/>
            </w:pPr>
            <w:r>
              <w:rPr>
                <w:b/>
                <w:sz w:val="18"/>
              </w:rPr>
              <w:t>Indeks (%)</w:t>
            </w:r>
          </w:p>
        </w:tc>
      </w:tr>
      <w:tr w:rsidR="00C81865" w14:paraId="0A37073D" w14:textId="77777777">
        <w:tblPrEx>
          <w:tblCellMar>
            <w:top w:w="0" w:type="dxa"/>
            <w:bottom w:w="0" w:type="dxa"/>
          </w:tblCellMar>
        </w:tblPrEx>
        <w:trPr>
          <w:cantSplit/>
          <w:trHeight w:val="560"/>
        </w:trPr>
        <w:tc>
          <w:tcPr>
            <w:tcW w:w="700" w:type="dxa"/>
            <w:tcMar>
              <w:top w:w="0" w:type="dxa"/>
              <w:bottom w:w="0" w:type="dxa"/>
            </w:tcMar>
            <w:vAlign w:val="center"/>
          </w:tcPr>
          <w:p w14:paraId="157B1BB3" w14:textId="77777777" w:rsidR="00C81865" w:rsidRDefault="00000000">
            <w:pPr>
              <w:keepNext/>
              <w:keepLines/>
              <w:spacing w:after="0" w:line="240" w:lineRule="auto"/>
            </w:pPr>
            <w:r>
              <w:rPr>
                <w:sz w:val="18"/>
              </w:rPr>
              <w:t>3224</w:t>
            </w:r>
          </w:p>
        </w:tc>
        <w:tc>
          <w:tcPr>
            <w:tcW w:w="3180" w:type="dxa"/>
            <w:tcMar>
              <w:top w:w="0" w:type="dxa"/>
              <w:bottom w:w="0" w:type="dxa"/>
            </w:tcMar>
            <w:vAlign w:val="center"/>
          </w:tcPr>
          <w:p w14:paraId="2EE26A7C" w14:textId="77777777" w:rsidR="00C81865"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F1BE353" w14:textId="77777777" w:rsidR="00C81865" w:rsidRDefault="00000000">
            <w:pPr>
              <w:keepNext/>
              <w:keepLines/>
              <w:spacing w:after="0" w:line="240" w:lineRule="auto"/>
            </w:pPr>
            <w:r>
              <w:rPr>
                <w:sz w:val="18"/>
              </w:rPr>
              <w:t>3224</w:t>
            </w:r>
          </w:p>
        </w:tc>
        <w:tc>
          <w:tcPr>
            <w:tcW w:w="1860" w:type="dxa"/>
            <w:tcMar>
              <w:top w:w="0" w:type="dxa"/>
              <w:bottom w:w="0" w:type="dxa"/>
            </w:tcMar>
            <w:vAlign w:val="center"/>
          </w:tcPr>
          <w:p w14:paraId="2BECBD8C" w14:textId="77777777" w:rsidR="00C81865" w:rsidRDefault="00000000">
            <w:pPr>
              <w:keepNext/>
              <w:keepLines/>
              <w:spacing w:after="0" w:line="240" w:lineRule="auto"/>
              <w:jc w:val="right"/>
            </w:pPr>
            <w:r>
              <w:rPr>
                <w:sz w:val="18"/>
              </w:rPr>
              <w:t>2.708,47</w:t>
            </w:r>
          </w:p>
        </w:tc>
        <w:tc>
          <w:tcPr>
            <w:tcW w:w="1860" w:type="dxa"/>
            <w:tcMar>
              <w:top w:w="0" w:type="dxa"/>
              <w:bottom w:w="0" w:type="dxa"/>
            </w:tcMar>
            <w:vAlign w:val="center"/>
          </w:tcPr>
          <w:p w14:paraId="343067E5" w14:textId="77777777" w:rsidR="00C81865" w:rsidRDefault="00000000">
            <w:pPr>
              <w:keepNext/>
              <w:keepLines/>
              <w:spacing w:after="0" w:line="240" w:lineRule="auto"/>
              <w:jc w:val="right"/>
            </w:pPr>
            <w:r>
              <w:rPr>
                <w:sz w:val="18"/>
              </w:rPr>
              <w:t>132,58</w:t>
            </w:r>
          </w:p>
        </w:tc>
        <w:tc>
          <w:tcPr>
            <w:tcW w:w="700" w:type="dxa"/>
            <w:tcMar>
              <w:top w:w="0" w:type="dxa"/>
              <w:bottom w:w="0" w:type="dxa"/>
            </w:tcMar>
            <w:vAlign w:val="center"/>
          </w:tcPr>
          <w:p w14:paraId="400E9355" w14:textId="77777777" w:rsidR="00C81865" w:rsidRDefault="00000000">
            <w:pPr>
              <w:keepNext/>
              <w:keepLines/>
              <w:spacing w:after="0" w:line="240" w:lineRule="auto"/>
              <w:jc w:val="right"/>
            </w:pPr>
            <w:r>
              <w:rPr>
                <w:sz w:val="18"/>
              </w:rPr>
              <w:t>4,9</w:t>
            </w:r>
          </w:p>
        </w:tc>
      </w:tr>
    </w:tbl>
    <w:p w14:paraId="7C1D5D16" w14:textId="77777777" w:rsidR="00C81865" w:rsidRDefault="00C81865">
      <w:pPr>
        <w:spacing w:after="0"/>
      </w:pPr>
    </w:p>
    <w:p w14:paraId="0D892276" w14:textId="77777777" w:rsidR="00C81865" w:rsidRDefault="00000000">
      <w:r>
        <w:t>manji (u 2024. knjiženo na konto 3224 umjesto 3221).</w:t>
      </w:r>
    </w:p>
    <w:p w14:paraId="60FBB9F2" w14:textId="77777777" w:rsidR="00C81865" w:rsidRDefault="00C81865"/>
    <w:p w14:paraId="341951C8" w14:textId="77777777" w:rsidR="00C81865"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A41BE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632977"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3AA2D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858EBC"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19577"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8FE7E6"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C02B15" w14:textId="77777777" w:rsidR="00C81865" w:rsidRDefault="00000000">
            <w:pPr>
              <w:keepNext/>
              <w:keepLines/>
              <w:spacing w:after="0" w:line="240" w:lineRule="auto"/>
              <w:jc w:val="center"/>
            </w:pPr>
            <w:r>
              <w:rPr>
                <w:b/>
                <w:sz w:val="18"/>
              </w:rPr>
              <w:t>Indeks (%)</w:t>
            </w:r>
          </w:p>
        </w:tc>
      </w:tr>
      <w:tr w:rsidR="00C81865" w14:paraId="211CC44B" w14:textId="77777777">
        <w:tblPrEx>
          <w:tblCellMar>
            <w:top w:w="0" w:type="dxa"/>
            <w:bottom w:w="0" w:type="dxa"/>
          </w:tblCellMar>
        </w:tblPrEx>
        <w:trPr>
          <w:cantSplit/>
          <w:trHeight w:val="560"/>
        </w:trPr>
        <w:tc>
          <w:tcPr>
            <w:tcW w:w="700" w:type="dxa"/>
            <w:tcMar>
              <w:top w:w="0" w:type="dxa"/>
              <w:bottom w:w="0" w:type="dxa"/>
            </w:tcMar>
            <w:vAlign w:val="center"/>
          </w:tcPr>
          <w:p w14:paraId="772BFC6E" w14:textId="77777777" w:rsidR="00C81865" w:rsidRDefault="00000000">
            <w:pPr>
              <w:keepNext/>
              <w:keepLines/>
              <w:spacing w:after="0" w:line="240" w:lineRule="auto"/>
            </w:pPr>
            <w:r>
              <w:rPr>
                <w:sz w:val="18"/>
              </w:rPr>
              <w:t>3225</w:t>
            </w:r>
          </w:p>
        </w:tc>
        <w:tc>
          <w:tcPr>
            <w:tcW w:w="3180" w:type="dxa"/>
            <w:tcMar>
              <w:top w:w="0" w:type="dxa"/>
              <w:bottom w:w="0" w:type="dxa"/>
            </w:tcMar>
            <w:vAlign w:val="center"/>
          </w:tcPr>
          <w:p w14:paraId="6D7FF2BB" w14:textId="77777777" w:rsidR="00C81865" w:rsidRDefault="00000000">
            <w:pPr>
              <w:keepNext/>
              <w:keepLines/>
              <w:spacing w:after="0" w:line="240" w:lineRule="auto"/>
            </w:pPr>
            <w:r>
              <w:rPr>
                <w:sz w:val="18"/>
              </w:rPr>
              <w:t>Sitni inventar i autogume</w:t>
            </w:r>
          </w:p>
        </w:tc>
        <w:tc>
          <w:tcPr>
            <w:tcW w:w="700" w:type="dxa"/>
            <w:tcMar>
              <w:top w:w="0" w:type="dxa"/>
              <w:bottom w:w="0" w:type="dxa"/>
            </w:tcMar>
            <w:vAlign w:val="center"/>
          </w:tcPr>
          <w:p w14:paraId="608FE9FD" w14:textId="77777777" w:rsidR="00C81865" w:rsidRDefault="00000000">
            <w:pPr>
              <w:keepNext/>
              <w:keepLines/>
              <w:spacing w:after="0" w:line="240" w:lineRule="auto"/>
            </w:pPr>
            <w:r>
              <w:rPr>
                <w:sz w:val="18"/>
              </w:rPr>
              <w:t>3225</w:t>
            </w:r>
          </w:p>
        </w:tc>
        <w:tc>
          <w:tcPr>
            <w:tcW w:w="1860" w:type="dxa"/>
            <w:tcMar>
              <w:top w:w="0" w:type="dxa"/>
              <w:bottom w:w="0" w:type="dxa"/>
            </w:tcMar>
            <w:vAlign w:val="center"/>
          </w:tcPr>
          <w:p w14:paraId="0C108B12" w14:textId="77777777" w:rsidR="00C81865" w:rsidRDefault="00000000">
            <w:pPr>
              <w:keepNext/>
              <w:keepLines/>
              <w:spacing w:after="0" w:line="240" w:lineRule="auto"/>
              <w:jc w:val="right"/>
            </w:pPr>
            <w:r>
              <w:rPr>
                <w:sz w:val="18"/>
              </w:rPr>
              <w:t>294,32</w:t>
            </w:r>
          </w:p>
        </w:tc>
        <w:tc>
          <w:tcPr>
            <w:tcW w:w="1860" w:type="dxa"/>
            <w:tcMar>
              <w:top w:w="0" w:type="dxa"/>
              <w:bottom w:w="0" w:type="dxa"/>
            </w:tcMar>
            <w:vAlign w:val="center"/>
          </w:tcPr>
          <w:p w14:paraId="71B3E430" w14:textId="77777777" w:rsidR="00C81865" w:rsidRDefault="00000000">
            <w:pPr>
              <w:keepNext/>
              <w:keepLines/>
              <w:spacing w:after="0" w:line="240" w:lineRule="auto"/>
              <w:jc w:val="right"/>
            </w:pPr>
            <w:r>
              <w:rPr>
                <w:sz w:val="18"/>
              </w:rPr>
              <w:t>317,16</w:t>
            </w:r>
          </w:p>
        </w:tc>
        <w:tc>
          <w:tcPr>
            <w:tcW w:w="700" w:type="dxa"/>
            <w:tcMar>
              <w:top w:w="0" w:type="dxa"/>
              <w:bottom w:w="0" w:type="dxa"/>
            </w:tcMar>
            <w:vAlign w:val="center"/>
          </w:tcPr>
          <w:p w14:paraId="1D45FD8D" w14:textId="77777777" w:rsidR="00C81865" w:rsidRDefault="00000000">
            <w:pPr>
              <w:keepNext/>
              <w:keepLines/>
              <w:spacing w:after="0" w:line="240" w:lineRule="auto"/>
              <w:jc w:val="right"/>
            </w:pPr>
            <w:r>
              <w:rPr>
                <w:sz w:val="18"/>
              </w:rPr>
              <w:t>107,8</w:t>
            </w:r>
          </w:p>
        </w:tc>
      </w:tr>
    </w:tbl>
    <w:p w14:paraId="67A34251" w14:textId="77777777" w:rsidR="00C81865" w:rsidRDefault="00C81865">
      <w:pPr>
        <w:spacing w:after="0"/>
      </w:pPr>
    </w:p>
    <w:p w14:paraId="7D340BCB" w14:textId="77777777" w:rsidR="00C81865" w:rsidRDefault="00000000">
      <w:r>
        <w:t>veći (zbog provođenja odobrenih programa).</w:t>
      </w:r>
    </w:p>
    <w:p w14:paraId="50B559F0" w14:textId="77777777" w:rsidR="00C81865" w:rsidRDefault="00C81865"/>
    <w:p w14:paraId="58483B4E" w14:textId="77777777" w:rsidR="00C81865"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37B56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18077C"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E40C52"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96B53"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571836"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4886EB"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6C9ACC" w14:textId="77777777" w:rsidR="00C81865" w:rsidRDefault="00000000">
            <w:pPr>
              <w:keepNext/>
              <w:keepLines/>
              <w:spacing w:after="0" w:line="240" w:lineRule="auto"/>
              <w:jc w:val="center"/>
            </w:pPr>
            <w:r>
              <w:rPr>
                <w:b/>
                <w:sz w:val="18"/>
              </w:rPr>
              <w:t>Indeks (%)</w:t>
            </w:r>
          </w:p>
        </w:tc>
      </w:tr>
      <w:tr w:rsidR="00C81865" w14:paraId="0CDA0495" w14:textId="77777777">
        <w:tblPrEx>
          <w:tblCellMar>
            <w:top w:w="0" w:type="dxa"/>
            <w:bottom w:w="0" w:type="dxa"/>
          </w:tblCellMar>
        </w:tblPrEx>
        <w:trPr>
          <w:cantSplit/>
          <w:trHeight w:val="560"/>
        </w:trPr>
        <w:tc>
          <w:tcPr>
            <w:tcW w:w="700" w:type="dxa"/>
            <w:tcMar>
              <w:top w:w="0" w:type="dxa"/>
              <w:bottom w:w="0" w:type="dxa"/>
            </w:tcMar>
            <w:vAlign w:val="center"/>
          </w:tcPr>
          <w:p w14:paraId="6DB79396" w14:textId="77777777" w:rsidR="00C81865" w:rsidRDefault="00000000">
            <w:pPr>
              <w:keepNext/>
              <w:keepLines/>
              <w:spacing w:after="0" w:line="240" w:lineRule="auto"/>
            </w:pPr>
            <w:r>
              <w:rPr>
                <w:sz w:val="18"/>
              </w:rPr>
              <w:t>3231</w:t>
            </w:r>
          </w:p>
        </w:tc>
        <w:tc>
          <w:tcPr>
            <w:tcW w:w="3180" w:type="dxa"/>
            <w:tcMar>
              <w:top w:w="0" w:type="dxa"/>
              <w:bottom w:w="0" w:type="dxa"/>
            </w:tcMar>
            <w:vAlign w:val="center"/>
          </w:tcPr>
          <w:p w14:paraId="36A5E2AB" w14:textId="77777777" w:rsidR="00C81865"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14F599A8" w14:textId="77777777" w:rsidR="00C81865" w:rsidRDefault="00000000">
            <w:pPr>
              <w:keepNext/>
              <w:keepLines/>
              <w:spacing w:after="0" w:line="240" w:lineRule="auto"/>
            </w:pPr>
            <w:r>
              <w:rPr>
                <w:sz w:val="18"/>
              </w:rPr>
              <w:t>3231</w:t>
            </w:r>
          </w:p>
        </w:tc>
        <w:tc>
          <w:tcPr>
            <w:tcW w:w="1860" w:type="dxa"/>
            <w:tcMar>
              <w:top w:w="0" w:type="dxa"/>
              <w:bottom w:w="0" w:type="dxa"/>
            </w:tcMar>
            <w:vAlign w:val="center"/>
          </w:tcPr>
          <w:p w14:paraId="2D148C36" w14:textId="77777777" w:rsidR="00C81865" w:rsidRDefault="00000000">
            <w:pPr>
              <w:keepNext/>
              <w:keepLines/>
              <w:spacing w:after="0" w:line="240" w:lineRule="auto"/>
              <w:jc w:val="right"/>
            </w:pPr>
            <w:r>
              <w:rPr>
                <w:sz w:val="18"/>
              </w:rPr>
              <w:t>1.766,81</w:t>
            </w:r>
          </w:p>
        </w:tc>
        <w:tc>
          <w:tcPr>
            <w:tcW w:w="1860" w:type="dxa"/>
            <w:tcMar>
              <w:top w:w="0" w:type="dxa"/>
              <w:bottom w:w="0" w:type="dxa"/>
            </w:tcMar>
            <w:vAlign w:val="center"/>
          </w:tcPr>
          <w:p w14:paraId="0853C6B7" w14:textId="77777777" w:rsidR="00C81865" w:rsidRDefault="00000000">
            <w:pPr>
              <w:keepNext/>
              <w:keepLines/>
              <w:spacing w:after="0" w:line="240" w:lineRule="auto"/>
              <w:jc w:val="right"/>
            </w:pPr>
            <w:r>
              <w:rPr>
                <w:sz w:val="18"/>
              </w:rPr>
              <w:t>936,27</w:t>
            </w:r>
          </w:p>
        </w:tc>
        <w:tc>
          <w:tcPr>
            <w:tcW w:w="700" w:type="dxa"/>
            <w:tcMar>
              <w:top w:w="0" w:type="dxa"/>
              <w:bottom w:w="0" w:type="dxa"/>
            </w:tcMar>
            <w:vAlign w:val="center"/>
          </w:tcPr>
          <w:p w14:paraId="10FB1ED1" w14:textId="77777777" w:rsidR="00C81865" w:rsidRDefault="00000000">
            <w:pPr>
              <w:keepNext/>
              <w:keepLines/>
              <w:spacing w:after="0" w:line="240" w:lineRule="auto"/>
              <w:jc w:val="right"/>
            </w:pPr>
            <w:r>
              <w:rPr>
                <w:sz w:val="18"/>
              </w:rPr>
              <w:t>53,0</w:t>
            </w:r>
          </w:p>
        </w:tc>
      </w:tr>
    </w:tbl>
    <w:p w14:paraId="22EE74A3" w14:textId="77777777" w:rsidR="00C81865" w:rsidRDefault="00C81865">
      <w:pPr>
        <w:spacing w:after="0"/>
      </w:pPr>
    </w:p>
    <w:p w14:paraId="30FD6702" w14:textId="77777777" w:rsidR="00C81865" w:rsidRDefault="00000000">
      <w:r>
        <w:t>manji zbog isteka otplate službenog  mobitela na rate-zadnja rata mjesec siječanj 2025. kao i manja potrošnja i iz razloga što je trošak vatro dojave knjižen na 3231(u 2025. godini nije nego na konto 3239).</w:t>
      </w:r>
    </w:p>
    <w:p w14:paraId="046590BF" w14:textId="77777777" w:rsidR="00C81865" w:rsidRDefault="00C81865"/>
    <w:p w14:paraId="476E9AC5" w14:textId="77777777" w:rsidR="00C81865"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9C9A0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3457EC"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1DE933"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883C17"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763425"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BB3798"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50BF59" w14:textId="77777777" w:rsidR="00C81865" w:rsidRDefault="00000000">
            <w:pPr>
              <w:keepNext/>
              <w:keepLines/>
              <w:spacing w:after="0" w:line="240" w:lineRule="auto"/>
              <w:jc w:val="center"/>
            </w:pPr>
            <w:r>
              <w:rPr>
                <w:b/>
                <w:sz w:val="18"/>
              </w:rPr>
              <w:t>Indeks (%)</w:t>
            </w:r>
          </w:p>
        </w:tc>
      </w:tr>
      <w:tr w:rsidR="00C81865" w14:paraId="18AAB68F" w14:textId="77777777">
        <w:tblPrEx>
          <w:tblCellMar>
            <w:top w:w="0" w:type="dxa"/>
            <w:bottom w:w="0" w:type="dxa"/>
          </w:tblCellMar>
        </w:tblPrEx>
        <w:trPr>
          <w:cantSplit/>
          <w:trHeight w:val="560"/>
        </w:trPr>
        <w:tc>
          <w:tcPr>
            <w:tcW w:w="700" w:type="dxa"/>
            <w:tcMar>
              <w:top w:w="0" w:type="dxa"/>
              <w:bottom w:w="0" w:type="dxa"/>
            </w:tcMar>
            <w:vAlign w:val="center"/>
          </w:tcPr>
          <w:p w14:paraId="1719B9E6" w14:textId="77777777" w:rsidR="00C81865" w:rsidRDefault="00000000">
            <w:pPr>
              <w:keepNext/>
              <w:keepLines/>
              <w:spacing w:after="0" w:line="240" w:lineRule="auto"/>
            </w:pPr>
            <w:r>
              <w:rPr>
                <w:sz w:val="18"/>
              </w:rPr>
              <w:t>3232</w:t>
            </w:r>
          </w:p>
        </w:tc>
        <w:tc>
          <w:tcPr>
            <w:tcW w:w="3180" w:type="dxa"/>
            <w:tcMar>
              <w:top w:w="0" w:type="dxa"/>
              <w:bottom w:w="0" w:type="dxa"/>
            </w:tcMar>
            <w:vAlign w:val="center"/>
          </w:tcPr>
          <w:p w14:paraId="50FD632D" w14:textId="77777777" w:rsidR="00C81865"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23D29F26" w14:textId="77777777" w:rsidR="00C81865" w:rsidRDefault="00000000">
            <w:pPr>
              <w:keepNext/>
              <w:keepLines/>
              <w:spacing w:after="0" w:line="240" w:lineRule="auto"/>
            </w:pPr>
            <w:r>
              <w:rPr>
                <w:sz w:val="18"/>
              </w:rPr>
              <w:t>3232</w:t>
            </w:r>
          </w:p>
        </w:tc>
        <w:tc>
          <w:tcPr>
            <w:tcW w:w="1860" w:type="dxa"/>
            <w:tcMar>
              <w:top w:w="0" w:type="dxa"/>
              <w:bottom w:w="0" w:type="dxa"/>
            </w:tcMar>
            <w:vAlign w:val="center"/>
          </w:tcPr>
          <w:p w14:paraId="62303A90" w14:textId="77777777" w:rsidR="00C81865" w:rsidRDefault="00000000">
            <w:pPr>
              <w:keepNext/>
              <w:keepLines/>
              <w:spacing w:after="0" w:line="240" w:lineRule="auto"/>
              <w:jc w:val="right"/>
            </w:pPr>
            <w:r>
              <w:rPr>
                <w:sz w:val="18"/>
              </w:rPr>
              <w:t>2.618,12</w:t>
            </w:r>
          </w:p>
        </w:tc>
        <w:tc>
          <w:tcPr>
            <w:tcW w:w="1860" w:type="dxa"/>
            <w:tcMar>
              <w:top w:w="0" w:type="dxa"/>
              <w:bottom w:w="0" w:type="dxa"/>
            </w:tcMar>
            <w:vAlign w:val="center"/>
          </w:tcPr>
          <w:p w14:paraId="6F438445" w14:textId="77777777" w:rsidR="00C81865" w:rsidRDefault="00000000">
            <w:pPr>
              <w:keepNext/>
              <w:keepLines/>
              <w:spacing w:after="0" w:line="240" w:lineRule="auto"/>
              <w:jc w:val="right"/>
            </w:pPr>
            <w:r>
              <w:rPr>
                <w:sz w:val="18"/>
              </w:rPr>
              <w:t>2.189,05</w:t>
            </w:r>
          </w:p>
        </w:tc>
        <w:tc>
          <w:tcPr>
            <w:tcW w:w="700" w:type="dxa"/>
            <w:tcMar>
              <w:top w:w="0" w:type="dxa"/>
              <w:bottom w:w="0" w:type="dxa"/>
            </w:tcMar>
            <w:vAlign w:val="center"/>
          </w:tcPr>
          <w:p w14:paraId="0C3642BB" w14:textId="77777777" w:rsidR="00C81865" w:rsidRDefault="00000000">
            <w:pPr>
              <w:keepNext/>
              <w:keepLines/>
              <w:spacing w:after="0" w:line="240" w:lineRule="auto"/>
              <w:jc w:val="right"/>
            </w:pPr>
            <w:r>
              <w:rPr>
                <w:sz w:val="18"/>
              </w:rPr>
              <w:t>83,6</w:t>
            </w:r>
          </w:p>
        </w:tc>
      </w:tr>
    </w:tbl>
    <w:p w14:paraId="682A4F62" w14:textId="77777777" w:rsidR="00C81865" w:rsidRDefault="00C81865">
      <w:pPr>
        <w:spacing w:after="0"/>
      </w:pPr>
    </w:p>
    <w:p w14:paraId="3A344EB9" w14:textId="77777777" w:rsidR="00C81865" w:rsidRDefault="00000000">
      <w:r>
        <w:t>manji (promjena naziva ustanove u rujnu 2025.-izrada i postavljanje novog naziva na zgradu, redovni servis PP aparata, pranje ulaza zbog postavljanja novih slova</w:t>
      </w:r>
    </w:p>
    <w:p w14:paraId="03BCED2C" w14:textId="77777777" w:rsidR="00C81865" w:rsidRDefault="00C81865"/>
    <w:p w14:paraId="01E35BEC" w14:textId="77777777" w:rsidR="00C81865"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26E61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4A2349"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3863F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60C1C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F70142"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F7EE28"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7862AE" w14:textId="77777777" w:rsidR="00C81865" w:rsidRDefault="00000000">
            <w:pPr>
              <w:keepNext/>
              <w:keepLines/>
              <w:spacing w:after="0" w:line="240" w:lineRule="auto"/>
              <w:jc w:val="center"/>
            </w:pPr>
            <w:r>
              <w:rPr>
                <w:b/>
                <w:sz w:val="18"/>
              </w:rPr>
              <w:t>Indeks (%)</w:t>
            </w:r>
          </w:p>
        </w:tc>
      </w:tr>
      <w:tr w:rsidR="00C81865" w14:paraId="60F1BCEC" w14:textId="77777777">
        <w:tblPrEx>
          <w:tblCellMar>
            <w:top w:w="0" w:type="dxa"/>
            <w:bottom w:w="0" w:type="dxa"/>
          </w:tblCellMar>
        </w:tblPrEx>
        <w:trPr>
          <w:cantSplit/>
          <w:trHeight w:val="560"/>
        </w:trPr>
        <w:tc>
          <w:tcPr>
            <w:tcW w:w="700" w:type="dxa"/>
            <w:tcMar>
              <w:top w:w="0" w:type="dxa"/>
              <w:bottom w:w="0" w:type="dxa"/>
            </w:tcMar>
            <w:vAlign w:val="center"/>
          </w:tcPr>
          <w:p w14:paraId="5F9150D5" w14:textId="77777777" w:rsidR="00C81865" w:rsidRDefault="00000000">
            <w:pPr>
              <w:keepNext/>
              <w:keepLines/>
              <w:spacing w:after="0" w:line="240" w:lineRule="auto"/>
            </w:pPr>
            <w:r>
              <w:rPr>
                <w:sz w:val="18"/>
              </w:rPr>
              <w:t>3233</w:t>
            </w:r>
          </w:p>
        </w:tc>
        <w:tc>
          <w:tcPr>
            <w:tcW w:w="3180" w:type="dxa"/>
            <w:tcMar>
              <w:top w:w="0" w:type="dxa"/>
              <w:bottom w:w="0" w:type="dxa"/>
            </w:tcMar>
            <w:vAlign w:val="center"/>
          </w:tcPr>
          <w:p w14:paraId="64D6EDE7" w14:textId="77777777" w:rsidR="00C81865" w:rsidRDefault="00000000">
            <w:pPr>
              <w:keepNext/>
              <w:keepLines/>
              <w:spacing w:after="0" w:line="240" w:lineRule="auto"/>
            </w:pPr>
            <w:r>
              <w:rPr>
                <w:sz w:val="18"/>
              </w:rPr>
              <w:t>Usluge promidžbe i informiranja</w:t>
            </w:r>
          </w:p>
        </w:tc>
        <w:tc>
          <w:tcPr>
            <w:tcW w:w="700" w:type="dxa"/>
            <w:tcMar>
              <w:top w:w="0" w:type="dxa"/>
              <w:bottom w:w="0" w:type="dxa"/>
            </w:tcMar>
            <w:vAlign w:val="center"/>
          </w:tcPr>
          <w:p w14:paraId="2471A570" w14:textId="77777777" w:rsidR="00C81865" w:rsidRDefault="00000000">
            <w:pPr>
              <w:keepNext/>
              <w:keepLines/>
              <w:spacing w:after="0" w:line="240" w:lineRule="auto"/>
            </w:pPr>
            <w:r>
              <w:rPr>
                <w:sz w:val="18"/>
              </w:rPr>
              <w:t>3233</w:t>
            </w:r>
          </w:p>
        </w:tc>
        <w:tc>
          <w:tcPr>
            <w:tcW w:w="1860" w:type="dxa"/>
            <w:tcMar>
              <w:top w:w="0" w:type="dxa"/>
              <w:bottom w:w="0" w:type="dxa"/>
            </w:tcMar>
            <w:vAlign w:val="center"/>
          </w:tcPr>
          <w:p w14:paraId="36E49075" w14:textId="77777777" w:rsidR="00C81865" w:rsidRDefault="00000000">
            <w:pPr>
              <w:keepNext/>
              <w:keepLines/>
              <w:spacing w:after="0" w:line="240" w:lineRule="auto"/>
              <w:jc w:val="right"/>
            </w:pPr>
            <w:r>
              <w:rPr>
                <w:sz w:val="18"/>
              </w:rPr>
              <w:t>4.492,27</w:t>
            </w:r>
          </w:p>
        </w:tc>
        <w:tc>
          <w:tcPr>
            <w:tcW w:w="1860" w:type="dxa"/>
            <w:tcMar>
              <w:top w:w="0" w:type="dxa"/>
              <w:bottom w:w="0" w:type="dxa"/>
            </w:tcMar>
            <w:vAlign w:val="center"/>
          </w:tcPr>
          <w:p w14:paraId="79869904" w14:textId="77777777" w:rsidR="00C81865" w:rsidRDefault="00000000">
            <w:pPr>
              <w:keepNext/>
              <w:keepLines/>
              <w:spacing w:after="0" w:line="240" w:lineRule="auto"/>
              <w:jc w:val="right"/>
            </w:pPr>
            <w:r>
              <w:rPr>
                <w:sz w:val="18"/>
              </w:rPr>
              <w:t>4.066,25</w:t>
            </w:r>
          </w:p>
        </w:tc>
        <w:tc>
          <w:tcPr>
            <w:tcW w:w="700" w:type="dxa"/>
            <w:tcMar>
              <w:top w:w="0" w:type="dxa"/>
              <w:bottom w:w="0" w:type="dxa"/>
            </w:tcMar>
            <w:vAlign w:val="center"/>
          </w:tcPr>
          <w:p w14:paraId="3BA9175A" w14:textId="77777777" w:rsidR="00C81865" w:rsidRDefault="00000000">
            <w:pPr>
              <w:keepNext/>
              <w:keepLines/>
              <w:spacing w:after="0" w:line="240" w:lineRule="auto"/>
              <w:jc w:val="right"/>
            </w:pPr>
            <w:r>
              <w:rPr>
                <w:sz w:val="18"/>
              </w:rPr>
              <w:t>90,5</w:t>
            </w:r>
          </w:p>
        </w:tc>
      </w:tr>
    </w:tbl>
    <w:p w14:paraId="34E992C9" w14:textId="77777777" w:rsidR="00C81865" w:rsidRDefault="00C81865">
      <w:pPr>
        <w:spacing w:after="0"/>
      </w:pPr>
    </w:p>
    <w:p w14:paraId="7FB0F5D1" w14:textId="77777777" w:rsidR="00C81865" w:rsidRDefault="00000000">
      <w:r>
        <w:t>manji-nije bilo povećanja cijene u odnosu na 2024. godinu (u 2024. godini troškovi literature-pretplate na časopise i publikacije su knjižene na konto 3233 u 2025. godini ne).</w:t>
      </w:r>
    </w:p>
    <w:p w14:paraId="42D35A19" w14:textId="77777777" w:rsidR="00C81865" w:rsidRDefault="00C81865"/>
    <w:p w14:paraId="41343EA2" w14:textId="77777777" w:rsidR="00C81865"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71DCA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53A69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2BC61B"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5BB0F5"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A074DC"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AFD339"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46E722" w14:textId="77777777" w:rsidR="00C81865" w:rsidRDefault="00000000">
            <w:pPr>
              <w:keepNext/>
              <w:keepLines/>
              <w:spacing w:after="0" w:line="240" w:lineRule="auto"/>
              <w:jc w:val="center"/>
            </w:pPr>
            <w:r>
              <w:rPr>
                <w:b/>
                <w:sz w:val="18"/>
              </w:rPr>
              <w:t>Indeks (%)</w:t>
            </w:r>
          </w:p>
        </w:tc>
      </w:tr>
      <w:tr w:rsidR="00C81865" w14:paraId="6FC9C598" w14:textId="77777777">
        <w:tblPrEx>
          <w:tblCellMar>
            <w:top w:w="0" w:type="dxa"/>
            <w:bottom w:w="0" w:type="dxa"/>
          </w:tblCellMar>
        </w:tblPrEx>
        <w:trPr>
          <w:cantSplit/>
          <w:trHeight w:val="560"/>
        </w:trPr>
        <w:tc>
          <w:tcPr>
            <w:tcW w:w="700" w:type="dxa"/>
            <w:tcMar>
              <w:top w:w="0" w:type="dxa"/>
              <w:bottom w:w="0" w:type="dxa"/>
            </w:tcMar>
            <w:vAlign w:val="center"/>
          </w:tcPr>
          <w:p w14:paraId="0CE9F2F0" w14:textId="77777777" w:rsidR="00C81865" w:rsidRDefault="00000000">
            <w:pPr>
              <w:keepNext/>
              <w:keepLines/>
              <w:spacing w:after="0" w:line="240" w:lineRule="auto"/>
            </w:pPr>
            <w:r>
              <w:rPr>
                <w:sz w:val="18"/>
              </w:rPr>
              <w:t>3234</w:t>
            </w:r>
          </w:p>
        </w:tc>
        <w:tc>
          <w:tcPr>
            <w:tcW w:w="3180" w:type="dxa"/>
            <w:tcMar>
              <w:top w:w="0" w:type="dxa"/>
              <w:bottom w:w="0" w:type="dxa"/>
            </w:tcMar>
            <w:vAlign w:val="center"/>
          </w:tcPr>
          <w:p w14:paraId="061992CB" w14:textId="77777777" w:rsidR="00C81865" w:rsidRDefault="00000000">
            <w:pPr>
              <w:keepNext/>
              <w:keepLines/>
              <w:spacing w:after="0" w:line="240" w:lineRule="auto"/>
            </w:pPr>
            <w:r>
              <w:rPr>
                <w:sz w:val="18"/>
              </w:rPr>
              <w:t>Komunalne usluge</w:t>
            </w:r>
          </w:p>
        </w:tc>
        <w:tc>
          <w:tcPr>
            <w:tcW w:w="700" w:type="dxa"/>
            <w:tcMar>
              <w:top w:w="0" w:type="dxa"/>
              <w:bottom w:w="0" w:type="dxa"/>
            </w:tcMar>
            <w:vAlign w:val="center"/>
          </w:tcPr>
          <w:p w14:paraId="1E2132AA" w14:textId="77777777" w:rsidR="00C81865" w:rsidRDefault="00000000">
            <w:pPr>
              <w:keepNext/>
              <w:keepLines/>
              <w:spacing w:after="0" w:line="240" w:lineRule="auto"/>
            </w:pPr>
            <w:r>
              <w:rPr>
                <w:sz w:val="18"/>
              </w:rPr>
              <w:t>3234</w:t>
            </w:r>
          </w:p>
        </w:tc>
        <w:tc>
          <w:tcPr>
            <w:tcW w:w="1860" w:type="dxa"/>
            <w:tcMar>
              <w:top w:w="0" w:type="dxa"/>
              <w:bottom w:w="0" w:type="dxa"/>
            </w:tcMar>
            <w:vAlign w:val="center"/>
          </w:tcPr>
          <w:p w14:paraId="7AA17115" w14:textId="77777777" w:rsidR="00C81865" w:rsidRDefault="00000000">
            <w:pPr>
              <w:keepNext/>
              <w:keepLines/>
              <w:spacing w:after="0" w:line="240" w:lineRule="auto"/>
              <w:jc w:val="right"/>
            </w:pPr>
            <w:r>
              <w:rPr>
                <w:sz w:val="18"/>
              </w:rPr>
              <w:t>468,29</w:t>
            </w:r>
          </w:p>
        </w:tc>
        <w:tc>
          <w:tcPr>
            <w:tcW w:w="1860" w:type="dxa"/>
            <w:tcMar>
              <w:top w:w="0" w:type="dxa"/>
              <w:bottom w:w="0" w:type="dxa"/>
            </w:tcMar>
            <w:vAlign w:val="center"/>
          </w:tcPr>
          <w:p w14:paraId="1E7C1DDB" w14:textId="77777777" w:rsidR="00C81865" w:rsidRDefault="00000000">
            <w:pPr>
              <w:keepNext/>
              <w:keepLines/>
              <w:spacing w:after="0" w:line="240" w:lineRule="auto"/>
              <w:jc w:val="right"/>
            </w:pPr>
            <w:r>
              <w:rPr>
                <w:sz w:val="18"/>
              </w:rPr>
              <w:t>421,70</w:t>
            </w:r>
          </w:p>
        </w:tc>
        <w:tc>
          <w:tcPr>
            <w:tcW w:w="700" w:type="dxa"/>
            <w:tcMar>
              <w:top w:w="0" w:type="dxa"/>
              <w:bottom w:w="0" w:type="dxa"/>
            </w:tcMar>
            <w:vAlign w:val="center"/>
          </w:tcPr>
          <w:p w14:paraId="1A920B57" w14:textId="77777777" w:rsidR="00C81865" w:rsidRDefault="00000000">
            <w:pPr>
              <w:keepNext/>
              <w:keepLines/>
              <w:spacing w:after="0" w:line="240" w:lineRule="auto"/>
              <w:jc w:val="right"/>
            </w:pPr>
            <w:r>
              <w:rPr>
                <w:sz w:val="18"/>
              </w:rPr>
              <w:t>90,1</w:t>
            </w:r>
          </w:p>
        </w:tc>
      </w:tr>
    </w:tbl>
    <w:p w14:paraId="2AAE52E1" w14:textId="77777777" w:rsidR="00C81865" w:rsidRDefault="00C81865">
      <w:pPr>
        <w:spacing w:after="0"/>
      </w:pPr>
    </w:p>
    <w:p w14:paraId="7CAE428C" w14:textId="77777777" w:rsidR="00C81865" w:rsidRDefault="00000000">
      <w:r>
        <w:t>manje smanjena potrošnja vode</w:t>
      </w:r>
    </w:p>
    <w:p w14:paraId="443BF9A2" w14:textId="77777777" w:rsidR="00C81865" w:rsidRDefault="00C81865"/>
    <w:p w14:paraId="4BE49098" w14:textId="77777777" w:rsidR="00C81865"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F3DE4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8C01C5"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2CA149"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342245"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13861B"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0CC03A"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376C2D" w14:textId="77777777" w:rsidR="00C81865" w:rsidRDefault="00000000">
            <w:pPr>
              <w:keepNext/>
              <w:keepLines/>
              <w:spacing w:after="0" w:line="240" w:lineRule="auto"/>
              <w:jc w:val="center"/>
            </w:pPr>
            <w:r>
              <w:rPr>
                <w:b/>
                <w:sz w:val="18"/>
              </w:rPr>
              <w:t>Indeks (%)</w:t>
            </w:r>
          </w:p>
        </w:tc>
      </w:tr>
      <w:tr w:rsidR="00C81865" w14:paraId="05A52770" w14:textId="77777777">
        <w:tblPrEx>
          <w:tblCellMar>
            <w:top w:w="0" w:type="dxa"/>
            <w:bottom w:w="0" w:type="dxa"/>
          </w:tblCellMar>
        </w:tblPrEx>
        <w:trPr>
          <w:cantSplit/>
          <w:trHeight w:val="560"/>
        </w:trPr>
        <w:tc>
          <w:tcPr>
            <w:tcW w:w="700" w:type="dxa"/>
            <w:tcMar>
              <w:top w:w="0" w:type="dxa"/>
              <w:bottom w:w="0" w:type="dxa"/>
            </w:tcMar>
            <w:vAlign w:val="center"/>
          </w:tcPr>
          <w:p w14:paraId="6485EA37" w14:textId="77777777" w:rsidR="00C81865" w:rsidRDefault="00000000">
            <w:pPr>
              <w:keepNext/>
              <w:keepLines/>
              <w:spacing w:after="0" w:line="240" w:lineRule="auto"/>
            </w:pPr>
            <w:r>
              <w:rPr>
                <w:sz w:val="18"/>
              </w:rPr>
              <w:t>3235</w:t>
            </w:r>
          </w:p>
        </w:tc>
        <w:tc>
          <w:tcPr>
            <w:tcW w:w="3180" w:type="dxa"/>
            <w:tcMar>
              <w:top w:w="0" w:type="dxa"/>
              <w:bottom w:w="0" w:type="dxa"/>
            </w:tcMar>
            <w:vAlign w:val="center"/>
          </w:tcPr>
          <w:p w14:paraId="00771DF2" w14:textId="77777777" w:rsidR="00C81865" w:rsidRDefault="00000000">
            <w:pPr>
              <w:keepNext/>
              <w:keepLines/>
              <w:spacing w:after="0" w:line="240" w:lineRule="auto"/>
            </w:pPr>
            <w:r>
              <w:rPr>
                <w:sz w:val="18"/>
              </w:rPr>
              <w:t>Zakupnine i najamnine</w:t>
            </w:r>
          </w:p>
        </w:tc>
        <w:tc>
          <w:tcPr>
            <w:tcW w:w="700" w:type="dxa"/>
            <w:tcMar>
              <w:top w:w="0" w:type="dxa"/>
              <w:bottom w:w="0" w:type="dxa"/>
            </w:tcMar>
            <w:vAlign w:val="center"/>
          </w:tcPr>
          <w:p w14:paraId="74C477D8" w14:textId="77777777" w:rsidR="00C81865" w:rsidRDefault="00000000">
            <w:pPr>
              <w:keepNext/>
              <w:keepLines/>
              <w:spacing w:after="0" w:line="240" w:lineRule="auto"/>
            </w:pPr>
            <w:r>
              <w:rPr>
                <w:sz w:val="18"/>
              </w:rPr>
              <w:t>3235</w:t>
            </w:r>
          </w:p>
        </w:tc>
        <w:tc>
          <w:tcPr>
            <w:tcW w:w="1860" w:type="dxa"/>
            <w:tcMar>
              <w:top w:w="0" w:type="dxa"/>
              <w:bottom w:w="0" w:type="dxa"/>
            </w:tcMar>
            <w:vAlign w:val="center"/>
          </w:tcPr>
          <w:p w14:paraId="30369CBF" w14:textId="77777777" w:rsidR="00C81865" w:rsidRDefault="00000000">
            <w:pPr>
              <w:keepNext/>
              <w:keepLines/>
              <w:spacing w:after="0" w:line="240" w:lineRule="auto"/>
              <w:jc w:val="right"/>
            </w:pPr>
            <w:r>
              <w:rPr>
                <w:sz w:val="18"/>
              </w:rPr>
              <w:t>1,56</w:t>
            </w:r>
          </w:p>
        </w:tc>
        <w:tc>
          <w:tcPr>
            <w:tcW w:w="1860" w:type="dxa"/>
            <w:tcMar>
              <w:top w:w="0" w:type="dxa"/>
              <w:bottom w:w="0" w:type="dxa"/>
            </w:tcMar>
            <w:vAlign w:val="center"/>
          </w:tcPr>
          <w:p w14:paraId="3A281365" w14:textId="77777777" w:rsidR="00C81865" w:rsidRDefault="00000000">
            <w:pPr>
              <w:keepNext/>
              <w:keepLines/>
              <w:spacing w:after="0" w:line="240" w:lineRule="auto"/>
              <w:jc w:val="right"/>
            </w:pPr>
            <w:r>
              <w:rPr>
                <w:sz w:val="18"/>
              </w:rPr>
              <w:t>620,31</w:t>
            </w:r>
          </w:p>
        </w:tc>
        <w:tc>
          <w:tcPr>
            <w:tcW w:w="700" w:type="dxa"/>
            <w:tcMar>
              <w:top w:w="0" w:type="dxa"/>
              <w:bottom w:w="0" w:type="dxa"/>
            </w:tcMar>
            <w:vAlign w:val="center"/>
          </w:tcPr>
          <w:p w14:paraId="2E7CD286" w14:textId="77777777" w:rsidR="00C81865" w:rsidRDefault="00000000">
            <w:pPr>
              <w:keepNext/>
              <w:keepLines/>
              <w:spacing w:after="0" w:line="240" w:lineRule="auto"/>
              <w:jc w:val="right"/>
            </w:pPr>
            <w:r>
              <w:rPr>
                <w:sz w:val="18"/>
              </w:rPr>
              <w:t>&gt;&gt;100</w:t>
            </w:r>
          </w:p>
        </w:tc>
      </w:tr>
    </w:tbl>
    <w:p w14:paraId="2BE6B57A" w14:textId="77777777" w:rsidR="00C81865" w:rsidRDefault="00C81865">
      <w:pPr>
        <w:spacing w:after="0"/>
      </w:pPr>
    </w:p>
    <w:p w14:paraId="4CCCCF3A" w14:textId="77777777" w:rsidR="00C81865" w:rsidRDefault="00000000">
      <w:r>
        <w:t>veće zbog produženja licence za korištenje mknjižnica za 2025. i najma dvorane i opreme za održavanje godišnje skupštine Društva knjižničara Bilogore, Podravine i Kalničkog prigorja</w:t>
      </w:r>
    </w:p>
    <w:p w14:paraId="6836CFF7" w14:textId="77777777" w:rsidR="00C81865" w:rsidRDefault="00C81865"/>
    <w:p w14:paraId="19D52627" w14:textId="77777777" w:rsidR="00C81865"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89F79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255D78"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7F7A0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78D8DA"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23DE29"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0EC93B"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4A8A11" w14:textId="77777777" w:rsidR="00C81865" w:rsidRDefault="00000000">
            <w:pPr>
              <w:keepNext/>
              <w:keepLines/>
              <w:spacing w:after="0" w:line="240" w:lineRule="auto"/>
              <w:jc w:val="center"/>
            </w:pPr>
            <w:r>
              <w:rPr>
                <w:b/>
                <w:sz w:val="18"/>
              </w:rPr>
              <w:t>Indeks (%)</w:t>
            </w:r>
          </w:p>
        </w:tc>
      </w:tr>
      <w:tr w:rsidR="00C81865" w14:paraId="3CDD6AA3" w14:textId="77777777">
        <w:tblPrEx>
          <w:tblCellMar>
            <w:top w:w="0" w:type="dxa"/>
            <w:bottom w:w="0" w:type="dxa"/>
          </w:tblCellMar>
        </w:tblPrEx>
        <w:trPr>
          <w:cantSplit/>
          <w:trHeight w:val="560"/>
        </w:trPr>
        <w:tc>
          <w:tcPr>
            <w:tcW w:w="700" w:type="dxa"/>
            <w:tcMar>
              <w:top w:w="0" w:type="dxa"/>
              <w:bottom w:w="0" w:type="dxa"/>
            </w:tcMar>
            <w:vAlign w:val="center"/>
          </w:tcPr>
          <w:p w14:paraId="79014C57" w14:textId="77777777" w:rsidR="00C81865" w:rsidRDefault="00000000">
            <w:pPr>
              <w:keepNext/>
              <w:keepLines/>
              <w:spacing w:after="0" w:line="240" w:lineRule="auto"/>
            </w:pPr>
            <w:r>
              <w:rPr>
                <w:sz w:val="18"/>
              </w:rPr>
              <w:t>3236</w:t>
            </w:r>
          </w:p>
        </w:tc>
        <w:tc>
          <w:tcPr>
            <w:tcW w:w="3180" w:type="dxa"/>
            <w:tcMar>
              <w:top w:w="0" w:type="dxa"/>
              <w:bottom w:w="0" w:type="dxa"/>
            </w:tcMar>
            <w:vAlign w:val="center"/>
          </w:tcPr>
          <w:p w14:paraId="41DAA356" w14:textId="77777777" w:rsidR="00C81865"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7BB8EC49" w14:textId="77777777" w:rsidR="00C81865" w:rsidRDefault="00000000">
            <w:pPr>
              <w:keepNext/>
              <w:keepLines/>
              <w:spacing w:after="0" w:line="240" w:lineRule="auto"/>
            </w:pPr>
            <w:r>
              <w:rPr>
                <w:sz w:val="18"/>
              </w:rPr>
              <w:t>3236</w:t>
            </w:r>
          </w:p>
        </w:tc>
        <w:tc>
          <w:tcPr>
            <w:tcW w:w="1860" w:type="dxa"/>
            <w:tcMar>
              <w:top w:w="0" w:type="dxa"/>
              <w:bottom w:w="0" w:type="dxa"/>
            </w:tcMar>
            <w:vAlign w:val="center"/>
          </w:tcPr>
          <w:p w14:paraId="004DA8C1" w14:textId="77777777" w:rsidR="00C81865" w:rsidRDefault="00000000">
            <w:pPr>
              <w:keepNext/>
              <w:keepLines/>
              <w:spacing w:after="0" w:line="240" w:lineRule="auto"/>
              <w:jc w:val="right"/>
            </w:pPr>
            <w:r>
              <w:rPr>
                <w:sz w:val="18"/>
              </w:rPr>
              <w:t>318,54</w:t>
            </w:r>
          </w:p>
        </w:tc>
        <w:tc>
          <w:tcPr>
            <w:tcW w:w="1860" w:type="dxa"/>
            <w:tcMar>
              <w:top w:w="0" w:type="dxa"/>
              <w:bottom w:w="0" w:type="dxa"/>
            </w:tcMar>
            <w:vAlign w:val="center"/>
          </w:tcPr>
          <w:p w14:paraId="3E4FADE2" w14:textId="77777777" w:rsidR="00C81865" w:rsidRDefault="00000000">
            <w:pPr>
              <w:keepNext/>
              <w:keepLines/>
              <w:spacing w:after="0" w:line="240" w:lineRule="auto"/>
              <w:jc w:val="right"/>
            </w:pPr>
            <w:r>
              <w:rPr>
                <w:sz w:val="18"/>
              </w:rPr>
              <w:t>720,00</w:t>
            </w:r>
          </w:p>
        </w:tc>
        <w:tc>
          <w:tcPr>
            <w:tcW w:w="700" w:type="dxa"/>
            <w:tcMar>
              <w:top w:w="0" w:type="dxa"/>
              <w:bottom w:w="0" w:type="dxa"/>
            </w:tcMar>
            <w:vAlign w:val="center"/>
          </w:tcPr>
          <w:p w14:paraId="11CE92AB" w14:textId="77777777" w:rsidR="00C81865" w:rsidRDefault="00000000">
            <w:pPr>
              <w:keepNext/>
              <w:keepLines/>
              <w:spacing w:after="0" w:line="240" w:lineRule="auto"/>
              <w:jc w:val="right"/>
            </w:pPr>
            <w:r>
              <w:rPr>
                <w:sz w:val="18"/>
              </w:rPr>
              <w:t>226,0</w:t>
            </w:r>
          </w:p>
        </w:tc>
      </w:tr>
    </w:tbl>
    <w:p w14:paraId="1550B1C1" w14:textId="77777777" w:rsidR="00C81865" w:rsidRDefault="00C81865">
      <w:pPr>
        <w:spacing w:after="0"/>
      </w:pPr>
    </w:p>
    <w:p w14:paraId="53BFF7FA" w14:textId="77777777" w:rsidR="00C81865" w:rsidRDefault="00000000">
      <w:r>
        <w:t>veće zbog odlaska na redovni sistematski pregled tri radnika zbog isteka roka (u 2024.godini na sistematski pregled je išlo dvoje radnika) i povećanje cijene.</w:t>
      </w:r>
    </w:p>
    <w:p w14:paraId="06991AE0" w14:textId="77777777" w:rsidR="00C81865" w:rsidRDefault="00C81865"/>
    <w:p w14:paraId="3AA8A9D0" w14:textId="77777777" w:rsidR="00C81865"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FBA95F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7715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151710"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229AA6"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93CA58"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C64524"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57789B" w14:textId="77777777" w:rsidR="00C81865" w:rsidRDefault="00000000">
            <w:pPr>
              <w:keepNext/>
              <w:keepLines/>
              <w:spacing w:after="0" w:line="240" w:lineRule="auto"/>
              <w:jc w:val="center"/>
            </w:pPr>
            <w:r>
              <w:rPr>
                <w:b/>
                <w:sz w:val="18"/>
              </w:rPr>
              <w:t>Indeks (%)</w:t>
            </w:r>
          </w:p>
        </w:tc>
      </w:tr>
      <w:tr w:rsidR="00C81865" w14:paraId="0F0C9B1A" w14:textId="77777777">
        <w:tblPrEx>
          <w:tblCellMar>
            <w:top w:w="0" w:type="dxa"/>
            <w:bottom w:w="0" w:type="dxa"/>
          </w:tblCellMar>
        </w:tblPrEx>
        <w:trPr>
          <w:cantSplit/>
          <w:trHeight w:val="560"/>
        </w:trPr>
        <w:tc>
          <w:tcPr>
            <w:tcW w:w="700" w:type="dxa"/>
            <w:tcMar>
              <w:top w:w="0" w:type="dxa"/>
              <w:bottom w:w="0" w:type="dxa"/>
            </w:tcMar>
            <w:vAlign w:val="center"/>
          </w:tcPr>
          <w:p w14:paraId="641825C1" w14:textId="77777777" w:rsidR="00C81865" w:rsidRDefault="00000000">
            <w:pPr>
              <w:keepNext/>
              <w:keepLines/>
              <w:spacing w:after="0" w:line="240" w:lineRule="auto"/>
            </w:pPr>
            <w:r>
              <w:rPr>
                <w:sz w:val="18"/>
              </w:rPr>
              <w:t>3237</w:t>
            </w:r>
          </w:p>
        </w:tc>
        <w:tc>
          <w:tcPr>
            <w:tcW w:w="3180" w:type="dxa"/>
            <w:tcMar>
              <w:top w:w="0" w:type="dxa"/>
              <w:bottom w:w="0" w:type="dxa"/>
            </w:tcMar>
            <w:vAlign w:val="center"/>
          </w:tcPr>
          <w:p w14:paraId="0D6D553A" w14:textId="77777777" w:rsidR="00C81865" w:rsidRDefault="00000000">
            <w:pPr>
              <w:keepNext/>
              <w:keepLines/>
              <w:spacing w:after="0" w:line="240" w:lineRule="auto"/>
            </w:pPr>
            <w:r>
              <w:rPr>
                <w:sz w:val="18"/>
              </w:rPr>
              <w:t>Intelektualne i osobne usluge</w:t>
            </w:r>
          </w:p>
        </w:tc>
        <w:tc>
          <w:tcPr>
            <w:tcW w:w="700" w:type="dxa"/>
            <w:tcMar>
              <w:top w:w="0" w:type="dxa"/>
              <w:bottom w:w="0" w:type="dxa"/>
            </w:tcMar>
            <w:vAlign w:val="center"/>
          </w:tcPr>
          <w:p w14:paraId="366B4C11" w14:textId="77777777" w:rsidR="00C81865" w:rsidRDefault="00000000">
            <w:pPr>
              <w:keepNext/>
              <w:keepLines/>
              <w:spacing w:after="0" w:line="240" w:lineRule="auto"/>
            </w:pPr>
            <w:r>
              <w:rPr>
                <w:sz w:val="18"/>
              </w:rPr>
              <w:t>3237</w:t>
            </w:r>
          </w:p>
        </w:tc>
        <w:tc>
          <w:tcPr>
            <w:tcW w:w="1860" w:type="dxa"/>
            <w:tcMar>
              <w:top w:w="0" w:type="dxa"/>
              <w:bottom w:w="0" w:type="dxa"/>
            </w:tcMar>
            <w:vAlign w:val="center"/>
          </w:tcPr>
          <w:p w14:paraId="4D51F248" w14:textId="77777777" w:rsidR="00C81865" w:rsidRDefault="00000000">
            <w:pPr>
              <w:keepNext/>
              <w:keepLines/>
              <w:spacing w:after="0" w:line="240" w:lineRule="auto"/>
              <w:jc w:val="right"/>
            </w:pPr>
            <w:r>
              <w:rPr>
                <w:sz w:val="18"/>
              </w:rPr>
              <w:t>1.100,57</w:t>
            </w:r>
          </w:p>
        </w:tc>
        <w:tc>
          <w:tcPr>
            <w:tcW w:w="1860" w:type="dxa"/>
            <w:tcMar>
              <w:top w:w="0" w:type="dxa"/>
              <w:bottom w:w="0" w:type="dxa"/>
            </w:tcMar>
            <w:vAlign w:val="center"/>
          </w:tcPr>
          <w:p w14:paraId="5BC88048" w14:textId="77777777" w:rsidR="00C81865" w:rsidRDefault="00000000">
            <w:pPr>
              <w:keepNext/>
              <w:keepLines/>
              <w:spacing w:after="0" w:line="240" w:lineRule="auto"/>
              <w:jc w:val="right"/>
            </w:pPr>
            <w:r>
              <w:rPr>
                <w:sz w:val="18"/>
              </w:rPr>
              <w:t>6.037,61</w:t>
            </w:r>
          </w:p>
        </w:tc>
        <w:tc>
          <w:tcPr>
            <w:tcW w:w="700" w:type="dxa"/>
            <w:tcMar>
              <w:top w:w="0" w:type="dxa"/>
              <w:bottom w:w="0" w:type="dxa"/>
            </w:tcMar>
            <w:vAlign w:val="center"/>
          </w:tcPr>
          <w:p w14:paraId="35EE38FA" w14:textId="77777777" w:rsidR="00C81865" w:rsidRDefault="00000000">
            <w:pPr>
              <w:keepNext/>
              <w:keepLines/>
              <w:spacing w:after="0" w:line="240" w:lineRule="auto"/>
              <w:jc w:val="right"/>
            </w:pPr>
            <w:r>
              <w:rPr>
                <w:sz w:val="18"/>
              </w:rPr>
              <w:t>548,6</w:t>
            </w:r>
          </w:p>
        </w:tc>
      </w:tr>
    </w:tbl>
    <w:p w14:paraId="71A6E479" w14:textId="77777777" w:rsidR="00C81865" w:rsidRDefault="00C81865">
      <w:pPr>
        <w:spacing w:after="0"/>
      </w:pPr>
    </w:p>
    <w:p w14:paraId="2A97E05B" w14:textId="77777777" w:rsidR="00C81865" w:rsidRDefault="00000000">
      <w:r>
        <w:t>veće zbog korištenja knjigovodstvenih i računovodstvenih usluga za mjesec siječanj 2025. (izrada završnog računa za 2024. do zapošljavanja novoga radnika umjesto radnika koji odlazi u mirovinu-18.01.2025.), troškovi javnog bilježnika zbog promjene naziva ustanove u 2025. godini  kao i više održavanja prezentacija knjiga od strane autora zbog više sredstava (u 2025. godini dobivena sredstva od Ministarstva kulture i medija RH za program poticanja razvoja publike u kulturi: Dobrodošlica kulturi- u 2024. godini ih nije bilo) kao i veći broj održanih radionica po odobrenom programu Ministarstva kulture i medija RH Umjetnici početnici).</w:t>
      </w:r>
    </w:p>
    <w:p w14:paraId="1F86DA34" w14:textId="77777777" w:rsidR="00C81865" w:rsidRDefault="00C81865"/>
    <w:p w14:paraId="136DB9E3" w14:textId="77777777" w:rsidR="00C81865"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52650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0E765"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39F4CB"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70E730"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61F54D"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0C7526"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F6F51E" w14:textId="77777777" w:rsidR="00C81865" w:rsidRDefault="00000000">
            <w:pPr>
              <w:keepNext/>
              <w:keepLines/>
              <w:spacing w:after="0" w:line="240" w:lineRule="auto"/>
              <w:jc w:val="center"/>
            </w:pPr>
            <w:r>
              <w:rPr>
                <w:b/>
                <w:sz w:val="18"/>
              </w:rPr>
              <w:t>Indeks (%)</w:t>
            </w:r>
          </w:p>
        </w:tc>
      </w:tr>
      <w:tr w:rsidR="00C81865" w14:paraId="428013AD" w14:textId="77777777">
        <w:tblPrEx>
          <w:tblCellMar>
            <w:top w:w="0" w:type="dxa"/>
            <w:bottom w:w="0" w:type="dxa"/>
          </w:tblCellMar>
        </w:tblPrEx>
        <w:trPr>
          <w:cantSplit/>
          <w:trHeight w:val="560"/>
        </w:trPr>
        <w:tc>
          <w:tcPr>
            <w:tcW w:w="700" w:type="dxa"/>
            <w:tcMar>
              <w:top w:w="0" w:type="dxa"/>
              <w:bottom w:w="0" w:type="dxa"/>
            </w:tcMar>
            <w:vAlign w:val="center"/>
          </w:tcPr>
          <w:p w14:paraId="69E069C1" w14:textId="77777777" w:rsidR="00C81865" w:rsidRDefault="00000000">
            <w:pPr>
              <w:keepNext/>
              <w:keepLines/>
              <w:spacing w:after="0" w:line="240" w:lineRule="auto"/>
            </w:pPr>
            <w:r>
              <w:rPr>
                <w:sz w:val="18"/>
              </w:rPr>
              <w:t>3238</w:t>
            </w:r>
          </w:p>
        </w:tc>
        <w:tc>
          <w:tcPr>
            <w:tcW w:w="3180" w:type="dxa"/>
            <w:tcMar>
              <w:top w:w="0" w:type="dxa"/>
              <w:bottom w:w="0" w:type="dxa"/>
            </w:tcMar>
            <w:vAlign w:val="center"/>
          </w:tcPr>
          <w:p w14:paraId="61460327" w14:textId="77777777" w:rsidR="00C81865" w:rsidRDefault="00000000">
            <w:pPr>
              <w:keepNext/>
              <w:keepLines/>
              <w:spacing w:after="0" w:line="240" w:lineRule="auto"/>
            </w:pPr>
            <w:r>
              <w:rPr>
                <w:sz w:val="18"/>
              </w:rPr>
              <w:t>Računalne usluge</w:t>
            </w:r>
          </w:p>
        </w:tc>
        <w:tc>
          <w:tcPr>
            <w:tcW w:w="700" w:type="dxa"/>
            <w:tcMar>
              <w:top w:w="0" w:type="dxa"/>
              <w:bottom w:w="0" w:type="dxa"/>
            </w:tcMar>
            <w:vAlign w:val="center"/>
          </w:tcPr>
          <w:p w14:paraId="55F3DA8A" w14:textId="77777777" w:rsidR="00C81865" w:rsidRDefault="00000000">
            <w:pPr>
              <w:keepNext/>
              <w:keepLines/>
              <w:spacing w:after="0" w:line="240" w:lineRule="auto"/>
            </w:pPr>
            <w:r>
              <w:rPr>
                <w:sz w:val="18"/>
              </w:rPr>
              <w:t>3238</w:t>
            </w:r>
          </w:p>
        </w:tc>
        <w:tc>
          <w:tcPr>
            <w:tcW w:w="1860" w:type="dxa"/>
            <w:tcMar>
              <w:top w:w="0" w:type="dxa"/>
              <w:bottom w:w="0" w:type="dxa"/>
            </w:tcMar>
            <w:vAlign w:val="center"/>
          </w:tcPr>
          <w:p w14:paraId="0713C524" w14:textId="77777777" w:rsidR="00C81865" w:rsidRDefault="00000000">
            <w:pPr>
              <w:keepNext/>
              <w:keepLines/>
              <w:spacing w:after="0" w:line="240" w:lineRule="auto"/>
              <w:jc w:val="right"/>
            </w:pPr>
            <w:r>
              <w:rPr>
                <w:sz w:val="18"/>
              </w:rPr>
              <w:t>1.471,32</w:t>
            </w:r>
          </w:p>
        </w:tc>
        <w:tc>
          <w:tcPr>
            <w:tcW w:w="1860" w:type="dxa"/>
            <w:tcMar>
              <w:top w:w="0" w:type="dxa"/>
              <w:bottom w:w="0" w:type="dxa"/>
            </w:tcMar>
            <w:vAlign w:val="center"/>
          </w:tcPr>
          <w:p w14:paraId="1C7EA3DD" w14:textId="77777777" w:rsidR="00C81865" w:rsidRDefault="00000000">
            <w:pPr>
              <w:keepNext/>
              <w:keepLines/>
              <w:spacing w:after="0" w:line="240" w:lineRule="auto"/>
              <w:jc w:val="right"/>
            </w:pPr>
            <w:r>
              <w:rPr>
                <w:sz w:val="18"/>
              </w:rPr>
              <w:t>2.100,24</w:t>
            </w:r>
          </w:p>
        </w:tc>
        <w:tc>
          <w:tcPr>
            <w:tcW w:w="700" w:type="dxa"/>
            <w:tcMar>
              <w:top w:w="0" w:type="dxa"/>
              <w:bottom w:w="0" w:type="dxa"/>
            </w:tcMar>
            <w:vAlign w:val="center"/>
          </w:tcPr>
          <w:p w14:paraId="41610816" w14:textId="77777777" w:rsidR="00C81865" w:rsidRDefault="00000000">
            <w:pPr>
              <w:keepNext/>
              <w:keepLines/>
              <w:spacing w:after="0" w:line="240" w:lineRule="auto"/>
              <w:jc w:val="right"/>
            </w:pPr>
            <w:r>
              <w:rPr>
                <w:sz w:val="18"/>
              </w:rPr>
              <w:t>142,7</w:t>
            </w:r>
          </w:p>
        </w:tc>
      </w:tr>
    </w:tbl>
    <w:p w14:paraId="467FABF7" w14:textId="77777777" w:rsidR="00C81865" w:rsidRDefault="00C81865">
      <w:pPr>
        <w:spacing w:after="0"/>
      </w:pPr>
    </w:p>
    <w:p w14:paraId="2AF4ED96" w14:textId="77777777" w:rsidR="00C81865" w:rsidRDefault="00000000">
      <w:r>
        <w:t>veće (povećanje cijena za održavanje programa Metel od 01.01.2025.) i godišnjeg održavanja računala (instalacija i priprema za novi računovodstveni program i promjena podataka zbog promjene naziva ustanove).</w:t>
      </w:r>
    </w:p>
    <w:p w14:paraId="114B5894" w14:textId="77777777" w:rsidR="00C81865" w:rsidRDefault="00C81865"/>
    <w:p w14:paraId="1291EB61" w14:textId="77777777" w:rsidR="00C81865"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846C7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FF91E7"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8CFE19"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FCBAE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9A4A9D"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2D5310"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D8411C" w14:textId="77777777" w:rsidR="00C81865" w:rsidRDefault="00000000">
            <w:pPr>
              <w:keepNext/>
              <w:keepLines/>
              <w:spacing w:after="0" w:line="240" w:lineRule="auto"/>
              <w:jc w:val="center"/>
            </w:pPr>
            <w:r>
              <w:rPr>
                <w:b/>
                <w:sz w:val="18"/>
              </w:rPr>
              <w:t>Indeks (%)</w:t>
            </w:r>
          </w:p>
        </w:tc>
      </w:tr>
      <w:tr w:rsidR="00C81865" w14:paraId="410182BD" w14:textId="77777777">
        <w:tblPrEx>
          <w:tblCellMar>
            <w:top w:w="0" w:type="dxa"/>
            <w:bottom w:w="0" w:type="dxa"/>
          </w:tblCellMar>
        </w:tblPrEx>
        <w:trPr>
          <w:cantSplit/>
          <w:trHeight w:val="560"/>
        </w:trPr>
        <w:tc>
          <w:tcPr>
            <w:tcW w:w="700" w:type="dxa"/>
            <w:tcMar>
              <w:top w:w="0" w:type="dxa"/>
              <w:bottom w:w="0" w:type="dxa"/>
            </w:tcMar>
            <w:vAlign w:val="center"/>
          </w:tcPr>
          <w:p w14:paraId="2E5235C6" w14:textId="77777777" w:rsidR="00C81865" w:rsidRDefault="00000000">
            <w:pPr>
              <w:keepNext/>
              <w:keepLines/>
              <w:spacing w:after="0" w:line="240" w:lineRule="auto"/>
            </w:pPr>
            <w:r>
              <w:rPr>
                <w:sz w:val="18"/>
              </w:rPr>
              <w:t>3239</w:t>
            </w:r>
          </w:p>
        </w:tc>
        <w:tc>
          <w:tcPr>
            <w:tcW w:w="3180" w:type="dxa"/>
            <w:tcMar>
              <w:top w:w="0" w:type="dxa"/>
              <w:bottom w:w="0" w:type="dxa"/>
            </w:tcMar>
            <w:vAlign w:val="center"/>
          </w:tcPr>
          <w:p w14:paraId="22E5BF47" w14:textId="77777777" w:rsidR="00C81865" w:rsidRDefault="00000000">
            <w:pPr>
              <w:keepNext/>
              <w:keepLines/>
              <w:spacing w:after="0" w:line="240" w:lineRule="auto"/>
            </w:pPr>
            <w:r>
              <w:rPr>
                <w:sz w:val="18"/>
              </w:rPr>
              <w:t>Ostale usluge</w:t>
            </w:r>
          </w:p>
        </w:tc>
        <w:tc>
          <w:tcPr>
            <w:tcW w:w="700" w:type="dxa"/>
            <w:tcMar>
              <w:top w:w="0" w:type="dxa"/>
              <w:bottom w:w="0" w:type="dxa"/>
            </w:tcMar>
            <w:vAlign w:val="center"/>
          </w:tcPr>
          <w:p w14:paraId="62E7D22B" w14:textId="77777777" w:rsidR="00C81865" w:rsidRDefault="00000000">
            <w:pPr>
              <w:keepNext/>
              <w:keepLines/>
              <w:spacing w:after="0" w:line="240" w:lineRule="auto"/>
            </w:pPr>
            <w:r>
              <w:rPr>
                <w:sz w:val="18"/>
              </w:rPr>
              <w:t>3239</w:t>
            </w:r>
          </w:p>
        </w:tc>
        <w:tc>
          <w:tcPr>
            <w:tcW w:w="1860" w:type="dxa"/>
            <w:tcMar>
              <w:top w:w="0" w:type="dxa"/>
              <w:bottom w:w="0" w:type="dxa"/>
            </w:tcMar>
            <w:vAlign w:val="center"/>
          </w:tcPr>
          <w:p w14:paraId="7276B17B" w14:textId="77777777" w:rsidR="00C81865" w:rsidRDefault="00000000">
            <w:pPr>
              <w:keepNext/>
              <w:keepLines/>
              <w:spacing w:after="0" w:line="240" w:lineRule="auto"/>
              <w:jc w:val="right"/>
            </w:pPr>
            <w:r>
              <w:rPr>
                <w:sz w:val="18"/>
              </w:rPr>
              <w:t>4.419,77</w:t>
            </w:r>
          </w:p>
        </w:tc>
        <w:tc>
          <w:tcPr>
            <w:tcW w:w="1860" w:type="dxa"/>
            <w:tcMar>
              <w:top w:w="0" w:type="dxa"/>
              <w:bottom w:w="0" w:type="dxa"/>
            </w:tcMar>
            <w:vAlign w:val="center"/>
          </w:tcPr>
          <w:p w14:paraId="4E83B12C" w14:textId="77777777" w:rsidR="00C81865" w:rsidRDefault="00000000">
            <w:pPr>
              <w:keepNext/>
              <w:keepLines/>
              <w:spacing w:after="0" w:line="240" w:lineRule="auto"/>
              <w:jc w:val="right"/>
            </w:pPr>
            <w:r>
              <w:rPr>
                <w:sz w:val="18"/>
              </w:rPr>
              <w:t>6.196,18</w:t>
            </w:r>
          </w:p>
        </w:tc>
        <w:tc>
          <w:tcPr>
            <w:tcW w:w="700" w:type="dxa"/>
            <w:tcMar>
              <w:top w:w="0" w:type="dxa"/>
              <w:bottom w:w="0" w:type="dxa"/>
            </w:tcMar>
            <w:vAlign w:val="center"/>
          </w:tcPr>
          <w:p w14:paraId="2D30B7A2" w14:textId="77777777" w:rsidR="00C81865" w:rsidRDefault="00000000">
            <w:pPr>
              <w:keepNext/>
              <w:keepLines/>
              <w:spacing w:after="0" w:line="240" w:lineRule="auto"/>
              <w:jc w:val="right"/>
            </w:pPr>
            <w:r>
              <w:rPr>
                <w:sz w:val="18"/>
              </w:rPr>
              <w:t>140,2</w:t>
            </w:r>
          </w:p>
        </w:tc>
      </w:tr>
    </w:tbl>
    <w:p w14:paraId="72017209" w14:textId="77777777" w:rsidR="00C81865" w:rsidRDefault="00C81865">
      <w:pPr>
        <w:spacing w:after="0"/>
      </w:pPr>
    </w:p>
    <w:p w14:paraId="3C80BA42" w14:textId="77777777" w:rsidR="00C81865" w:rsidRDefault="00000000">
      <w:r>
        <w:lastRenderedPageBreak/>
        <w:t>veće iz razloga što je u 2025. knjižen trošak dojave požara, a u 2024. godini nije (račun 3231) kao i povećanje mjesečnog iznosa u 2025. godini, izrada novog pravilnika zaštite od požara kao i trošak osposobljavanja radnika iz zaštite na radu, izrada novih pečata i novih članskih iskaznica za nove i stare članove zbog  promjene naziva ustanove u 2025. godini.</w:t>
      </w:r>
    </w:p>
    <w:p w14:paraId="31763A8A" w14:textId="77777777" w:rsidR="00C81865" w:rsidRDefault="00C81865"/>
    <w:p w14:paraId="1FB07B54" w14:textId="77777777" w:rsidR="00C81865"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46560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780C0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721919"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9A28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1D1C11"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CA77CB"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626265" w14:textId="77777777" w:rsidR="00C81865" w:rsidRDefault="00000000">
            <w:pPr>
              <w:keepNext/>
              <w:keepLines/>
              <w:spacing w:after="0" w:line="240" w:lineRule="auto"/>
              <w:jc w:val="center"/>
            </w:pPr>
            <w:r>
              <w:rPr>
                <w:b/>
                <w:sz w:val="18"/>
              </w:rPr>
              <w:t>Indeks (%)</w:t>
            </w:r>
          </w:p>
        </w:tc>
      </w:tr>
      <w:tr w:rsidR="00C81865" w14:paraId="3364723D" w14:textId="77777777">
        <w:tblPrEx>
          <w:tblCellMar>
            <w:top w:w="0" w:type="dxa"/>
            <w:bottom w:w="0" w:type="dxa"/>
          </w:tblCellMar>
        </w:tblPrEx>
        <w:trPr>
          <w:cantSplit/>
          <w:trHeight w:val="560"/>
        </w:trPr>
        <w:tc>
          <w:tcPr>
            <w:tcW w:w="700" w:type="dxa"/>
            <w:tcMar>
              <w:top w:w="0" w:type="dxa"/>
              <w:bottom w:w="0" w:type="dxa"/>
            </w:tcMar>
            <w:vAlign w:val="center"/>
          </w:tcPr>
          <w:p w14:paraId="202B8EB6" w14:textId="77777777" w:rsidR="00C81865" w:rsidRDefault="00000000">
            <w:pPr>
              <w:keepNext/>
              <w:keepLines/>
              <w:spacing w:after="0" w:line="240" w:lineRule="auto"/>
            </w:pPr>
            <w:r>
              <w:rPr>
                <w:sz w:val="18"/>
              </w:rPr>
              <w:t>3292</w:t>
            </w:r>
          </w:p>
        </w:tc>
        <w:tc>
          <w:tcPr>
            <w:tcW w:w="3180" w:type="dxa"/>
            <w:tcMar>
              <w:top w:w="0" w:type="dxa"/>
              <w:bottom w:w="0" w:type="dxa"/>
            </w:tcMar>
            <w:vAlign w:val="center"/>
          </w:tcPr>
          <w:p w14:paraId="420EACD1" w14:textId="77777777" w:rsidR="00C81865" w:rsidRDefault="00000000">
            <w:pPr>
              <w:keepNext/>
              <w:keepLines/>
              <w:spacing w:after="0" w:line="240" w:lineRule="auto"/>
            </w:pPr>
            <w:r>
              <w:rPr>
                <w:sz w:val="18"/>
              </w:rPr>
              <w:t>Premije osiguranja</w:t>
            </w:r>
          </w:p>
        </w:tc>
        <w:tc>
          <w:tcPr>
            <w:tcW w:w="700" w:type="dxa"/>
            <w:tcMar>
              <w:top w:w="0" w:type="dxa"/>
              <w:bottom w:w="0" w:type="dxa"/>
            </w:tcMar>
            <w:vAlign w:val="center"/>
          </w:tcPr>
          <w:p w14:paraId="48089974" w14:textId="77777777" w:rsidR="00C81865" w:rsidRDefault="00000000">
            <w:pPr>
              <w:keepNext/>
              <w:keepLines/>
              <w:spacing w:after="0" w:line="240" w:lineRule="auto"/>
            </w:pPr>
            <w:r>
              <w:rPr>
                <w:sz w:val="18"/>
              </w:rPr>
              <w:t>3292</w:t>
            </w:r>
          </w:p>
        </w:tc>
        <w:tc>
          <w:tcPr>
            <w:tcW w:w="1860" w:type="dxa"/>
            <w:tcMar>
              <w:top w:w="0" w:type="dxa"/>
              <w:bottom w:w="0" w:type="dxa"/>
            </w:tcMar>
            <w:vAlign w:val="center"/>
          </w:tcPr>
          <w:p w14:paraId="0CF3D494" w14:textId="77777777" w:rsidR="00C81865" w:rsidRDefault="00000000">
            <w:pPr>
              <w:keepNext/>
              <w:keepLines/>
              <w:spacing w:after="0" w:line="240" w:lineRule="auto"/>
              <w:jc w:val="right"/>
            </w:pPr>
            <w:r>
              <w:rPr>
                <w:sz w:val="18"/>
              </w:rPr>
              <w:t>443,48</w:t>
            </w:r>
          </w:p>
        </w:tc>
        <w:tc>
          <w:tcPr>
            <w:tcW w:w="1860" w:type="dxa"/>
            <w:tcMar>
              <w:top w:w="0" w:type="dxa"/>
              <w:bottom w:w="0" w:type="dxa"/>
            </w:tcMar>
            <w:vAlign w:val="center"/>
          </w:tcPr>
          <w:p w14:paraId="012EF8A7" w14:textId="77777777" w:rsidR="00C81865" w:rsidRDefault="00000000">
            <w:pPr>
              <w:keepNext/>
              <w:keepLines/>
              <w:spacing w:after="0" w:line="240" w:lineRule="auto"/>
              <w:jc w:val="right"/>
            </w:pPr>
            <w:r>
              <w:rPr>
                <w:sz w:val="18"/>
              </w:rPr>
              <w:t>596,10</w:t>
            </w:r>
          </w:p>
        </w:tc>
        <w:tc>
          <w:tcPr>
            <w:tcW w:w="700" w:type="dxa"/>
            <w:tcMar>
              <w:top w:w="0" w:type="dxa"/>
              <w:bottom w:w="0" w:type="dxa"/>
            </w:tcMar>
            <w:vAlign w:val="center"/>
          </w:tcPr>
          <w:p w14:paraId="0205CBB4" w14:textId="77777777" w:rsidR="00C81865" w:rsidRDefault="00000000">
            <w:pPr>
              <w:keepNext/>
              <w:keepLines/>
              <w:spacing w:after="0" w:line="240" w:lineRule="auto"/>
              <w:jc w:val="right"/>
            </w:pPr>
            <w:r>
              <w:rPr>
                <w:sz w:val="18"/>
              </w:rPr>
              <w:t>134,4</w:t>
            </w:r>
          </w:p>
        </w:tc>
      </w:tr>
    </w:tbl>
    <w:p w14:paraId="2F7F55D4" w14:textId="77777777" w:rsidR="00C81865" w:rsidRDefault="00C81865">
      <w:pPr>
        <w:spacing w:after="0"/>
      </w:pPr>
    </w:p>
    <w:p w14:paraId="430C7208" w14:textId="77777777" w:rsidR="00C81865" w:rsidRDefault="00000000">
      <w:r>
        <w:t>veće zbog osiguranja zaposlenih od nesretnog slučaja u prosincu 2025. godini (cijena osiguranja za ostalu imovinu ostala je na istoj razini-sklopljen je višegodišnji ugovor).</w:t>
      </w:r>
    </w:p>
    <w:p w14:paraId="4F7F6E17" w14:textId="77777777" w:rsidR="00C81865" w:rsidRDefault="00C81865"/>
    <w:p w14:paraId="66AF4DF5" w14:textId="77777777" w:rsidR="00C81865"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C9CC5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4E9587"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CB60F7"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53C690"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F54C32"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78D164"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0597C8" w14:textId="77777777" w:rsidR="00C81865" w:rsidRDefault="00000000">
            <w:pPr>
              <w:keepNext/>
              <w:keepLines/>
              <w:spacing w:after="0" w:line="240" w:lineRule="auto"/>
              <w:jc w:val="center"/>
            </w:pPr>
            <w:r>
              <w:rPr>
                <w:b/>
                <w:sz w:val="18"/>
              </w:rPr>
              <w:t>Indeks (%)</w:t>
            </w:r>
          </w:p>
        </w:tc>
      </w:tr>
      <w:tr w:rsidR="00C81865" w14:paraId="07908D45" w14:textId="77777777">
        <w:tblPrEx>
          <w:tblCellMar>
            <w:top w:w="0" w:type="dxa"/>
            <w:bottom w:w="0" w:type="dxa"/>
          </w:tblCellMar>
        </w:tblPrEx>
        <w:trPr>
          <w:cantSplit/>
          <w:trHeight w:val="560"/>
        </w:trPr>
        <w:tc>
          <w:tcPr>
            <w:tcW w:w="700" w:type="dxa"/>
            <w:tcMar>
              <w:top w:w="0" w:type="dxa"/>
              <w:bottom w:w="0" w:type="dxa"/>
            </w:tcMar>
            <w:vAlign w:val="center"/>
          </w:tcPr>
          <w:p w14:paraId="754509F0" w14:textId="77777777" w:rsidR="00C81865" w:rsidRDefault="00000000">
            <w:pPr>
              <w:keepNext/>
              <w:keepLines/>
              <w:spacing w:after="0" w:line="240" w:lineRule="auto"/>
            </w:pPr>
            <w:r>
              <w:rPr>
                <w:sz w:val="18"/>
              </w:rPr>
              <w:t>3293</w:t>
            </w:r>
          </w:p>
        </w:tc>
        <w:tc>
          <w:tcPr>
            <w:tcW w:w="3180" w:type="dxa"/>
            <w:tcMar>
              <w:top w:w="0" w:type="dxa"/>
              <w:bottom w:w="0" w:type="dxa"/>
            </w:tcMar>
            <w:vAlign w:val="center"/>
          </w:tcPr>
          <w:p w14:paraId="749B3E09" w14:textId="77777777" w:rsidR="00C81865" w:rsidRDefault="00000000">
            <w:pPr>
              <w:keepNext/>
              <w:keepLines/>
              <w:spacing w:after="0" w:line="240" w:lineRule="auto"/>
            </w:pPr>
            <w:r>
              <w:rPr>
                <w:sz w:val="18"/>
              </w:rPr>
              <w:t>Reprezentacija</w:t>
            </w:r>
          </w:p>
        </w:tc>
        <w:tc>
          <w:tcPr>
            <w:tcW w:w="700" w:type="dxa"/>
            <w:tcMar>
              <w:top w:w="0" w:type="dxa"/>
              <w:bottom w:w="0" w:type="dxa"/>
            </w:tcMar>
            <w:vAlign w:val="center"/>
          </w:tcPr>
          <w:p w14:paraId="02A7D73C" w14:textId="77777777" w:rsidR="00C81865" w:rsidRDefault="00000000">
            <w:pPr>
              <w:keepNext/>
              <w:keepLines/>
              <w:spacing w:after="0" w:line="240" w:lineRule="auto"/>
            </w:pPr>
            <w:r>
              <w:rPr>
                <w:sz w:val="18"/>
              </w:rPr>
              <w:t>3293</w:t>
            </w:r>
          </w:p>
        </w:tc>
        <w:tc>
          <w:tcPr>
            <w:tcW w:w="1860" w:type="dxa"/>
            <w:tcMar>
              <w:top w:w="0" w:type="dxa"/>
              <w:bottom w:w="0" w:type="dxa"/>
            </w:tcMar>
            <w:vAlign w:val="center"/>
          </w:tcPr>
          <w:p w14:paraId="7BF8C4ED" w14:textId="77777777" w:rsidR="00C81865" w:rsidRDefault="00000000">
            <w:pPr>
              <w:keepNext/>
              <w:keepLines/>
              <w:spacing w:after="0" w:line="240" w:lineRule="auto"/>
              <w:jc w:val="right"/>
            </w:pPr>
            <w:r>
              <w:rPr>
                <w:sz w:val="18"/>
              </w:rPr>
              <w:t>697,90</w:t>
            </w:r>
          </w:p>
        </w:tc>
        <w:tc>
          <w:tcPr>
            <w:tcW w:w="1860" w:type="dxa"/>
            <w:tcMar>
              <w:top w:w="0" w:type="dxa"/>
              <w:bottom w:w="0" w:type="dxa"/>
            </w:tcMar>
            <w:vAlign w:val="center"/>
          </w:tcPr>
          <w:p w14:paraId="11A7B7C8" w14:textId="77777777" w:rsidR="00C81865" w:rsidRDefault="00000000">
            <w:pPr>
              <w:keepNext/>
              <w:keepLines/>
              <w:spacing w:after="0" w:line="240" w:lineRule="auto"/>
              <w:jc w:val="right"/>
            </w:pPr>
            <w:r>
              <w:rPr>
                <w:sz w:val="18"/>
              </w:rPr>
              <w:t>1.439,68</w:t>
            </w:r>
          </w:p>
        </w:tc>
        <w:tc>
          <w:tcPr>
            <w:tcW w:w="700" w:type="dxa"/>
            <w:tcMar>
              <w:top w:w="0" w:type="dxa"/>
              <w:bottom w:w="0" w:type="dxa"/>
            </w:tcMar>
            <w:vAlign w:val="center"/>
          </w:tcPr>
          <w:p w14:paraId="6A422BA0" w14:textId="77777777" w:rsidR="00C81865" w:rsidRDefault="00000000">
            <w:pPr>
              <w:keepNext/>
              <w:keepLines/>
              <w:spacing w:after="0" w:line="240" w:lineRule="auto"/>
              <w:jc w:val="right"/>
            </w:pPr>
            <w:r>
              <w:rPr>
                <w:sz w:val="18"/>
              </w:rPr>
              <w:t>206,3</w:t>
            </w:r>
          </w:p>
        </w:tc>
      </w:tr>
    </w:tbl>
    <w:p w14:paraId="4F883202" w14:textId="77777777" w:rsidR="00C81865" w:rsidRDefault="00C81865">
      <w:pPr>
        <w:spacing w:after="0"/>
      </w:pPr>
    </w:p>
    <w:p w14:paraId="36F35B6E" w14:textId="77777777" w:rsidR="00C81865" w:rsidRDefault="00000000">
      <w:r>
        <w:t>povećana zbog većeg broja gostovanja autora na predstavljanju knjiga kao i veći broj održanih radionica za djecu i odrasle u  odnosu na 2024. godinu.</w:t>
      </w:r>
    </w:p>
    <w:p w14:paraId="31076999" w14:textId="77777777" w:rsidR="00C81865" w:rsidRDefault="00C81865"/>
    <w:p w14:paraId="046AD5DF" w14:textId="77777777" w:rsidR="00C81865"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7F460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9B83D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1D689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41ECA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218CCD"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237A26"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11FBC4" w14:textId="77777777" w:rsidR="00C81865" w:rsidRDefault="00000000">
            <w:pPr>
              <w:keepNext/>
              <w:keepLines/>
              <w:spacing w:after="0" w:line="240" w:lineRule="auto"/>
              <w:jc w:val="center"/>
            </w:pPr>
            <w:r>
              <w:rPr>
                <w:b/>
                <w:sz w:val="18"/>
              </w:rPr>
              <w:t>Indeks (%)</w:t>
            </w:r>
          </w:p>
        </w:tc>
      </w:tr>
      <w:tr w:rsidR="00C81865" w14:paraId="3038C037" w14:textId="77777777">
        <w:tblPrEx>
          <w:tblCellMar>
            <w:top w:w="0" w:type="dxa"/>
            <w:bottom w:w="0" w:type="dxa"/>
          </w:tblCellMar>
        </w:tblPrEx>
        <w:trPr>
          <w:cantSplit/>
          <w:trHeight w:val="560"/>
        </w:trPr>
        <w:tc>
          <w:tcPr>
            <w:tcW w:w="700" w:type="dxa"/>
            <w:tcMar>
              <w:top w:w="0" w:type="dxa"/>
              <w:bottom w:w="0" w:type="dxa"/>
            </w:tcMar>
            <w:vAlign w:val="center"/>
          </w:tcPr>
          <w:p w14:paraId="752E8C57" w14:textId="77777777" w:rsidR="00C81865" w:rsidRDefault="00000000">
            <w:pPr>
              <w:keepNext/>
              <w:keepLines/>
              <w:spacing w:after="0" w:line="240" w:lineRule="auto"/>
            </w:pPr>
            <w:r>
              <w:rPr>
                <w:sz w:val="18"/>
              </w:rPr>
              <w:t>3294</w:t>
            </w:r>
          </w:p>
        </w:tc>
        <w:tc>
          <w:tcPr>
            <w:tcW w:w="3180" w:type="dxa"/>
            <w:tcMar>
              <w:top w:w="0" w:type="dxa"/>
              <w:bottom w:w="0" w:type="dxa"/>
            </w:tcMar>
            <w:vAlign w:val="center"/>
          </w:tcPr>
          <w:p w14:paraId="15CAD33A" w14:textId="77777777" w:rsidR="00C81865" w:rsidRDefault="00000000">
            <w:pPr>
              <w:keepNext/>
              <w:keepLines/>
              <w:spacing w:after="0" w:line="240" w:lineRule="auto"/>
            </w:pPr>
            <w:r>
              <w:rPr>
                <w:sz w:val="18"/>
              </w:rPr>
              <w:t>Članarine i norme</w:t>
            </w:r>
          </w:p>
        </w:tc>
        <w:tc>
          <w:tcPr>
            <w:tcW w:w="700" w:type="dxa"/>
            <w:tcMar>
              <w:top w:w="0" w:type="dxa"/>
              <w:bottom w:w="0" w:type="dxa"/>
            </w:tcMar>
            <w:vAlign w:val="center"/>
          </w:tcPr>
          <w:p w14:paraId="21162805" w14:textId="77777777" w:rsidR="00C81865" w:rsidRDefault="00000000">
            <w:pPr>
              <w:keepNext/>
              <w:keepLines/>
              <w:spacing w:after="0" w:line="240" w:lineRule="auto"/>
            </w:pPr>
            <w:r>
              <w:rPr>
                <w:sz w:val="18"/>
              </w:rPr>
              <w:t>3294</w:t>
            </w:r>
          </w:p>
        </w:tc>
        <w:tc>
          <w:tcPr>
            <w:tcW w:w="1860" w:type="dxa"/>
            <w:tcMar>
              <w:top w:w="0" w:type="dxa"/>
              <w:bottom w:w="0" w:type="dxa"/>
            </w:tcMar>
            <w:vAlign w:val="center"/>
          </w:tcPr>
          <w:p w14:paraId="6A0A1A63" w14:textId="77777777" w:rsidR="00C81865" w:rsidRDefault="00000000">
            <w:pPr>
              <w:keepNext/>
              <w:keepLines/>
              <w:spacing w:after="0" w:line="240" w:lineRule="auto"/>
              <w:jc w:val="right"/>
            </w:pPr>
            <w:r>
              <w:rPr>
                <w:sz w:val="18"/>
              </w:rPr>
              <w:t>251,08</w:t>
            </w:r>
          </w:p>
        </w:tc>
        <w:tc>
          <w:tcPr>
            <w:tcW w:w="1860" w:type="dxa"/>
            <w:tcMar>
              <w:top w:w="0" w:type="dxa"/>
              <w:bottom w:w="0" w:type="dxa"/>
            </w:tcMar>
            <w:vAlign w:val="center"/>
          </w:tcPr>
          <w:p w14:paraId="20A32840" w14:textId="77777777" w:rsidR="00C81865" w:rsidRDefault="00000000">
            <w:pPr>
              <w:keepNext/>
              <w:keepLines/>
              <w:spacing w:after="0" w:line="240" w:lineRule="auto"/>
              <w:jc w:val="right"/>
            </w:pPr>
            <w:r>
              <w:rPr>
                <w:sz w:val="18"/>
              </w:rPr>
              <w:t>295,00</w:t>
            </w:r>
          </w:p>
        </w:tc>
        <w:tc>
          <w:tcPr>
            <w:tcW w:w="700" w:type="dxa"/>
            <w:tcMar>
              <w:top w:w="0" w:type="dxa"/>
              <w:bottom w:w="0" w:type="dxa"/>
            </w:tcMar>
            <w:vAlign w:val="center"/>
          </w:tcPr>
          <w:p w14:paraId="2E4BE263" w14:textId="77777777" w:rsidR="00C81865" w:rsidRDefault="00000000">
            <w:pPr>
              <w:keepNext/>
              <w:keepLines/>
              <w:spacing w:after="0" w:line="240" w:lineRule="auto"/>
              <w:jc w:val="right"/>
            </w:pPr>
            <w:r>
              <w:rPr>
                <w:sz w:val="18"/>
              </w:rPr>
              <w:t>117,5</w:t>
            </w:r>
          </w:p>
        </w:tc>
      </w:tr>
    </w:tbl>
    <w:p w14:paraId="0C32C611" w14:textId="77777777" w:rsidR="00C81865" w:rsidRDefault="00C81865">
      <w:pPr>
        <w:spacing w:after="0"/>
      </w:pPr>
    </w:p>
    <w:p w14:paraId="12E5239D" w14:textId="77777777" w:rsidR="00C81865" w:rsidRDefault="00000000">
      <w:r>
        <w:t>veće, a donose se na članarinu za 2025 .godinu u Društvu knjižničara Bilogore, Podravine i Kalničkog prigorja (povećana cijena u odnosu na 2024. godinu i broj članova za jedan).</w:t>
      </w:r>
    </w:p>
    <w:p w14:paraId="7B9402AB" w14:textId="77777777" w:rsidR="00C81865" w:rsidRDefault="00C81865"/>
    <w:p w14:paraId="783742A5" w14:textId="77777777" w:rsidR="00C81865"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5E8EA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049CC3"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FEE989"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5220FC"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C832E6"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5562BE"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B9EDE9" w14:textId="77777777" w:rsidR="00C81865" w:rsidRDefault="00000000">
            <w:pPr>
              <w:keepNext/>
              <w:keepLines/>
              <w:spacing w:after="0" w:line="240" w:lineRule="auto"/>
              <w:jc w:val="center"/>
            </w:pPr>
            <w:r>
              <w:rPr>
                <w:b/>
                <w:sz w:val="18"/>
              </w:rPr>
              <w:t>Indeks (%)</w:t>
            </w:r>
          </w:p>
        </w:tc>
      </w:tr>
      <w:tr w:rsidR="00C81865" w14:paraId="39BFA474" w14:textId="77777777">
        <w:tblPrEx>
          <w:tblCellMar>
            <w:top w:w="0" w:type="dxa"/>
            <w:bottom w:w="0" w:type="dxa"/>
          </w:tblCellMar>
        </w:tblPrEx>
        <w:trPr>
          <w:cantSplit/>
          <w:trHeight w:val="560"/>
        </w:trPr>
        <w:tc>
          <w:tcPr>
            <w:tcW w:w="700" w:type="dxa"/>
            <w:tcMar>
              <w:top w:w="0" w:type="dxa"/>
              <w:bottom w:w="0" w:type="dxa"/>
            </w:tcMar>
            <w:vAlign w:val="center"/>
          </w:tcPr>
          <w:p w14:paraId="336B79DD" w14:textId="77777777" w:rsidR="00C81865" w:rsidRDefault="00000000">
            <w:pPr>
              <w:keepNext/>
              <w:keepLines/>
              <w:spacing w:after="0" w:line="240" w:lineRule="auto"/>
            </w:pPr>
            <w:r>
              <w:rPr>
                <w:sz w:val="18"/>
              </w:rPr>
              <w:t>3295</w:t>
            </w:r>
          </w:p>
        </w:tc>
        <w:tc>
          <w:tcPr>
            <w:tcW w:w="3180" w:type="dxa"/>
            <w:tcMar>
              <w:top w:w="0" w:type="dxa"/>
              <w:bottom w:w="0" w:type="dxa"/>
            </w:tcMar>
            <w:vAlign w:val="center"/>
          </w:tcPr>
          <w:p w14:paraId="3D2EE6C1" w14:textId="77777777" w:rsidR="00C81865" w:rsidRDefault="00000000">
            <w:pPr>
              <w:keepNext/>
              <w:keepLines/>
              <w:spacing w:after="0" w:line="240" w:lineRule="auto"/>
            </w:pPr>
            <w:r>
              <w:rPr>
                <w:sz w:val="18"/>
              </w:rPr>
              <w:t>Pristojbe i naknade</w:t>
            </w:r>
          </w:p>
        </w:tc>
        <w:tc>
          <w:tcPr>
            <w:tcW w:w="700" w:type="dxa"/>
            <w:tcMar>
              <w:top w:w="0" w:type="dxa"/>
              <w:bottom w:w="0" w:type="dxa"/>
            </w:tcMar>
            <w:vAlign w:val="center"/>
          </w:tcPr>
          <w:p w14:paraId="4B57614A" w14:textId="77777777" w:rsidR="00C81865" w:rsidRDefault="00000000">
            <w:pPr>
              <w:keepNext/>
              <w:keepLines/>
              <w:spacing w:after="0" w:line="240" w:lineRule="auto"/>
            </w:pPr>
            <w:r>
              <w:rPr>
                <w:sz w:val="18"/>
              </w:rPr>
              <w:t>3295</w:t>
            </w:r>
          </w:p>
        </w:tc>
        <w:tc>
          <w:tcPr>
            <w:tcW w:w="1860" w:type="dxa"/>
            <w:tcMar>
              <w:top w:w="0" w:type="dxa"/>
              <w:bottom w:w="0" w:type="dxa"/>
            </w:tcMar>
            <w:vAlign w:val="center"/>
          </w:tcPr>
          <w:p w14:paraId="723C324A" w14:textId="77777777" w:rsidR="00C81865" w:rsidRDefault="00000000">
            <w:pPr>
              <w:keepNext/>
              <w:keepLines/>
              <w:spacing w:after="0" w:line="240" w:lineRule="auto"/>
              <w:jc w:val="right"/>
            </w:pPr>
            <w:r>
              <w:rPr>
                <w:sz w:val="18"/>
              </w:rPr>
              <w:t>88,37</w:t>
            </w:r>
          </w:p>
        </w:tc>
        <w:tc>
          <w:tcPr>
            <w:tcW w:w="1860" w:type="dxa"/>
            <w:tcMar>
              <w:top w:w="0" w:type="dxa"/>
              <w:bottom w:w="0" w:type="dxa"/>
            </w:tcMar>
            <w:vAlign w:val="center"/>
          </w:tcPr>
          <w:p w14:paraId="0A623BFE" w14:textId="77777777" w:rsidR="00C81865" w:rsidRDefault="00000000">
            <w:pPr>
              <w:keepNext/>
              <w:keepLines/>
              <w:spacing w:after="0" w:line="240" w:lineRule="auto"/>
              <w:jc w:val="right"/>
            </w:pPr>
            <w:r>
              <w:rPr>
                <w:sz w:val="18"/>
              </w:rPr>
              <w:t>39,82</w:t>
            </w:r>
          </w:p>
        </w:tc>
        <w:tc>
          <w:tcPr>
            <w:tcW w:w="700" w:type="dxa"/>
            <w:tcMar>
              <w:top w:w="0" w:type="dxa"/>
              <w:bottom w:w="0" w:type="dxa"/>
            </w:tcMar>
            <w:vAlign w:val="center"/>
          </w:tcPr>
          <w:p w14:paraId="75A44388" w14:textId="77777777" w:rsidR="00C81865" w:rsidRDefault="00000000">
            <w:pPr>
              <w:keepNext/>
              <w:keepLines/>
              <w:spacing w:after="0" w:line="240" w:lineRule="auto"/>
              <w:jc w:val="right"/>
            </w:pPr>
            <w:r>
              <w:rPr>
                <w:sz w:val="18"/>
              </w:rPr>
              <w:t>45,1</w:t>
            </w:r>
          </w:p>
        </w:tc>
      </w:tr>
    </w:tbl>
    <w:p w14:paraId="0814CD49" w14:textId="77777777" w:rsidR="00C81865" w:rsidRDefault="00C81865">
      <w:pPr>
        <w:spacing w:after="0"/>
      </w:pPr>
    </w:p>
    <w:p w14:paraId="21142683" w14:textId="77777777" w:rsidR="00C81865" w:rsidRDefault="00000000">
      <w:r>
        <w:lastRenderedPageBreak/>
        <w:t>manje (u 2024. godini je izvršena promjena u Trgovačkom sudu zbog imenovanja nove ravnateljice-sudska pristojba za provedbu odluke-Trgovački sud i javnobilježnička pristojba).</w:t>
      </w:r>
    </w:p>
    <w:p w14:paraId="1D1643E3" w14:textId="77777777" w:rsidR="00C81865" w:rsidRDefault="00C81865"/>
    <w:p w14:paraId="7A371C33" w14:textId="77777777" w:rsidR="00C81865"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DCDA6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41CE55"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956BD3"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6221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65CAA9"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1C58C2"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86007D" w14:textId="77777777" w:rsidR="00C81865" w:rsidRDefault="00000000">
            <w:pPr>
              <w:keepNext/>
              <w:keepLines/>
              <w:spacing w:after="0" w:line="240" w:lineRule="auto"/>
              <w:jc w:val="center"/>
            </w:pPr>
            <w:r>
              <w:rPr>
                <w:b/>
                <w:sz w:val="18"/>
              </w:rPr>
              <w:t>Indeks (%)</w:t>
            </w:r>
          </w:p>
        </w:tc>
      </w:tr>
      <w:tr w:rsidR="00C81865" w14:paraId="043FE897" w14:textId="77777777">
        <w:tblPrEx>
          <w:tblCellMar>
            <w:top w:w="0" w:type="dxa"/>
            <w:bottom w:w="0" w:type="dxa"/>
          </w:tblCellMar>
        </w:tblPrEx>
        <w:trPr>
          <w:cantSplit/>
          <w:trHeight w:val="560"/>
        </w:trPr>
        <w:tc>
          <w:tcPr>
            <w:tcW w:w="700" w:type="dxa"/>
            <w:tcMar>
              <w:top w:w="0" w:type="dxa"/>
              <w:bottom w:w="0" w:type="dxa"/>
            </w:tcMar>
            <w:vAlign w:val="center"/>
          </w:tcPr>
          <w:p w14:paraId="75870B87" w14:textId="77777777" w:rsidR="00C81865" w:rsidRDefault="00000000">
            <w:pPr>
              <w:keepNext/>
              <w:keepLines/>
              <w:spacing w:after="0" w:line="240" w:lineRule="auto"/>
            </w:pPr>
            <w:r>
              <w:rPr>
                <w:sz w:val="18"/>
              </w:rPr>
              <w:t>3299</w:t>
            </w:r>
          </w:p>
        </w:tc>
        <w:tc>
          <w:tcPr>
            <w:tcW w:w="3180" w:type="dxa"/>
            <w:tcMar>
              <w:top w:w="0" w:type="dxa"/>
              <w:bottom w:w="0" w:type="dxa"/>
            </w:tcMar>
            <w:vAlign w:val="center"/>
          </w:tcPr>
          <w:p w14:paraId="58D2306E" w14:textId="77777777" w:rsidR="00C81865"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1298C581" w14:textId="77777777" w:rsidR="00C81865" w:rsidRDefault="00000000">
            <w:pPr>
              <w:keepNext/>
              <w:keepLines/>
              <w:spacing w:after="0" w:line="240" w:lineRule="auto"/>
            </w:pPr>
            <w:r>
              <w:rPr>
                <w:sz w:val="18"/>
              </w:rPr>
              <w:t>3299</w:t>
            </w:r>
          </w:p>
        </w:tc>
        <w:tc>
          <w:tcPr>
            <w:tcW w:w="1860" w:type="dxa"/>
            <w:tcMar>
              <w:top w:w="0" w:type="dxa"/>
              <w:bottom w:w="0" w:type="dxa"/>
            </w:tcMar>
            <w:vAlign w:val="center"/>
          </w:tcPr>
          <w:p w14:paraId="09DD9BAA" w14:textId="77777777" w:rsidR="00C81865" w:rsidRDefault="00000000">
            <w:pPr>
              <w:keepNext/>
              <w:keepLines/>
              <w:spacing w:after="0" w:line="240" w:lineRule="auto"/>
              <w:jc w:val="right"/>
            </w:pPr>
            <w:r>
              <w:rPr>
                <w:sz w:val="18"/>
              </w:rPr>
              <w:t>222,07</w:t>
            </w:r>
          </w:p>
        </w:tc>
        <w:tc>
          <w:tcPr>
            <w:tcW w:w="1860" w:type="dxa"/>
            <w:tcMar>
              <w:top w:w="0" w:type="dxa"/>
              <w:bottom w:w="0" w:type="dxa"/>
            </w:tcMar>
            <w:vAlign w:val="center"/>
          </w:tcPr>
          <w:p w14:paraId="15A98C45" w14:textId="77777777" w:rsidR="00C81865" w:rsidRDefault="00000000">
            <w:pPr>
              <w:keepNext/>
              <w:keepLines/>
              <w:spacing w:after="0" w:line="240" w:lineRule="auto"/>
              <w:jc w:val="right"/>
            </w:pPr>
            <w:r>
              <w:rPr>
                <w:sz w:val="18"/>
              </w:rPr>
              <w:t>128,35</w:t>
            </w:r>
          </w:p>
        </w:tc>
        <w:tc>
          <w:tcPr>
            <w:tcW w:w="700" w:type="dxa"/>
            <w:tcMar>
              <w:top w:w="0" w:type="dxa"/>
              <w:bottom w:w="0" w:type="dxa"/>
            </w:tcMar>
            <w:vAlign w:val="center"/>
          </w:tcPr>
          <w:p w14:paraId="2476FFCC" w14:textId="77777777" w:rsidR="00C81865" w:rsidRDefault="00000000">
            <w:pPr>
              <w:keepNext/>
              <w:keepLines/>
              <w:spacing w:after="0" w:line="240" w:lineRule="auto"/>
              <w:jc w:val="right"/>
            </w:pPr>
            <w:r>
              <w:rPr>
                <w:sz w:val="18"/>
              </w:rPr>
              <w:t>57,8</w:t>
            </w:r>
          </w:p>
        </w:tc>
      </w:tr>
    </w:tbl>
    <w:p w14:paraId="22CA942B" w14:textId="77777777" w:rsidR="00C81865" w:rsidRDefault="00C81865">
      <w:pPr>
        <w:spacing w:after="0"/>
      </w:pPr>
    </w:p>
    <w:p w14:paraId="50A2E8A6" w14:textId="77777777" w:rsidR="00C81865" w:rsidRDefault="00000000">
      <w:r>
        <w:t>manji (smrt roditelja bivšeg ravnatelja, uređenje prostora zbog održavanja godišnje skupštine kao i okoliša oko knjižnice).</w:t>
      </w:r>
    </w:p>
    <w:p w14:paraId="14C3F688" w14:textId="77777777" w:rsidR="00C81865" w:rsidRDefault="00C81865"/>
    <w:p w14:paraId="3CD58B29" w14:textId="77777777" w:rsidR="00C81865"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8BD33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486FDF"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F89EE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F48BB6"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09AC4"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5DF5EC"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B0125D" w14:textId="77777777" w:rsidR="00C81865" w:rsidRDefault="00000000">
            <w:pPr>
              <w:keepNext/>
              <w:keepLines/>
              <w:spacing w:after="0" w:line="240" w:lineRule="auto"/>
              <w:jc w:val="center"/>
            </w:pPr>
            <w:r>
              <w:rPr>
                <w:b/>
                <w:sz w:val="18"/>
              </w:rPr>
              <w:t>Indeks (%)</w:t>
            </w:r>
          </w:p>
        </w:tc>
      </w:tr>
      <w:tr w:rsidR="00C81865" w14:paraId="033192ED" w14:textId="77777777">
        <w:tblPrEx>
          <w:tblCellMar>
            <w:top w:w="0" w:type="dxa"/>
            <w:bottom w:w="0" w:type="dxa"/>
          </w:tblCellMar>
        </w:tblPrEx>
        <w:trPr>
          <w:cantSplit/>
          <w:trHeight w:val="560"/>
        </w:trPr>
        <w:tc>
          <w:tcPr>
            <w:tcW w:w="700" w:type="dxa"/>
            <w:tcMar>
              <w:top w:w="0" w:type="dxa"/>
              <w:bottom w:w="0" w:type="dxa"/>
            </w:tcMar>
            <w:vAlign w:val="center"/>
          </w:tcPr>
          <w:p w14:paraId="6D5B8B0D" w14:textId="77777777" w:rsidR="00C81865" w:rsidRDefault="00000000">
            <w:pPr>
              <w:keepNext/>
              <w:keepLines/>
              <w:spacing w:after="0" w:line="240" w:lineRule="auto"/>
            </w:pPr>
            <w:r>
              <w:rPr>
                <w:sz w:val="18"/>
              </w:rPr>
              <w:t>3431</w:t>
            </w:r>
          </w:p>
        </w:tc>
        <w:tc>
          <w:tcPr>
            <w:tcW w:w="3180" w:type="dxa"/>
            <w:tcMar>
              <w:top w:w="0" w:type="dxa"/>
              <w:bottom w:w="0" w:type="dxa"/>
            </w:tcMar>
            <w:vAlign w:val="center"/>
          </w:tcPr>
          <w:p w14:paraId="6BF2670F" w14:textId="77777777" w:rsidR="00C81865"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4D6895AC" w14:textId="77777777" w:rsidR="00C81865" w:rsidRDefault="00000000">
            <w:pPr>
              <w:keepNext/>
              <w:keepLines/>
              <w:spacing w:after="0" w:line="240" w:lineRule="auto"/>
            </w:pPr>
            <w:r>
              <w:rPr>
                <w:sz w:val="18"/>
              </w:rPr>
              <w:t>3431</w:t>
            </w:r>
          </w:p>
        </w:tc>
        <w:tc>
          <w:tcPr>
            <w:tcW w:w="1860" w:type="dxa"/>
            <w:tcMar>
              <w:top w:w="0" w:type="dxa"/>
              <w:bottom w:w="0" w:type="dxa"/>
            </w:tcMar>
            <w:vAlign w:val="center"/>
          </w:tcPr>
          <w:p w14:paraId="4042BEA0" w14:textId="77777777" w:rsidR="00C81865" w:rsidRDefault="00000000">
            <w:pPr>
              <w:keepNext/>
              <w:keepLines/>
              <w:spacing w:after="0" w:line="240" w:lineRule="auto"/>
              <w:jc w:val="right"/>
            </w:pPr>
            <w:r>
              <w:rPr>
                <w:sz w:val="18"/>
              </w:rPr>
              <w:t>603,86</w:t>
            </w:r>
          </w:p>
        </w:tc>
        <w:tc>
          <w:tcPr>
            <w:tcW w:w="1860" w:type="dxa"/>
            <w:tcMar>
              <w:top w:w="0" w:type="dxa"/>
              <w:bottom w:w="0" w:type="dxa"/>
            </w:tcMar>
            <w:vAlign w:val="center"/>
          </w:tcPr>
          <w:p w14:paraId="5B97E37B" w14:textId="77777777" w:rsidR="00C81865" w:rsidRDefault="00000000">
            <w:pPr>
              <w:keepNext/>
              <w:keepLines/>
              <w:spacing w:after="0" w:line="240" w:lineRule="auto"/>
              <w:jc w:val="right"/>
            </w:pPr>
            <w:r>
              <w:rPr>
                <w:sz w:val="18"/>
              </w:rPr>
              <w:t>603,73</w:t>
            </w:r>
          </w:p>
        </w:tc>
        <w:tc>
          <w:tcPr>
            <w:tcW w:w="700" w:type="dxa"/>
            <w:tcMar>
              <w:top w:w="0" w:type="dxa"/>
              <w:bottom w:w="0" w:type="dxa"/>
            </w:tcMar>
            <w:vAlign w:val="center"/>
          </w:tcPr>
          <w:p w14:paraId="6CFEB9FA" w14:textId="77777777" w:rsidR="00C81865" w:rsidRDefault="00000000">
            <w:pPr>
              <w:keepNext/>
              <w:keepLines/>
              <w:spacing w:after="0" w:line="240" w:lineRule="auto"/>
              <w:jc w:val="right"/>
            </w:pPr>
            <w:r>
              <w:rPr>
                <w:sz w:val="18"/>
              </w:rPr>
              <w:t>100,0</w:t>
            </w:r>
          </w:p>
        </w:tc>
      </w:tr>
    </w:tbl>
    <w:p w14:paraId="1FDE3F2E" w14:textId="77777777" w:rsidR="00C81865" w:rsidRDefault="00C81865">
      <w:pPr>
        <w:spacing w:after="0"/>
      </w:pPr>
    </w:p>
    <w:p w14:paraId="2C2A7A37" w14:textId="77777777" w:rsidR="00C81865" w:rsidRDefault="00000000">
      <w:r>
        <w:t>ostale na istoj razini ( u 2024. godini trošak izrade fina certifikata kao i mjesečni iznos za uslugu fina e-račun knjižen je na konto 3431u 2025. godini knjižena na konto 3238).</w:t>
      </w:r>
    </w:p>
    <w:p w14:paraId="749F6ACA" w14:textId="77777777" w:rsidR="00C81865" w:rsidRDefault="00C81865"/>
    <w:p w14:paraId="22D0CD48" w14:textId="77777777" w:rsidR="00C81865"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763ED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600D69"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EF4F3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BE8AD5"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E0DA67"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279722"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DDB48A" w14:textId="77777777" w:rsidR="00C81865" w:rsidRDefault="00000000">
            <w:pPr>
              <w:keepNext/>
              <w:keepLines/>
              <w:spacing w:after="0" w:line="240" w:lineRule="auto"/>
              <w:jc w:val="center"/>
            </w:pPr>
            <w:r>
              <w:rPr>
                <w:b/>
                <w:sz w:val="18"/>
              </w:rPr>
              <w:t>Indeks (%)</w:t>
            </w:r>
          </w:p>
        </w:tc>
      </w:tr>
      <w:tr w:rsidR="00C81865" w14:paraId="334FD4C2" w14:textId="77777777">
        <w:tblPrEx>
          <w:tblCellMar>
            <w:top w:w="0" w:type="dxa"/>
            <w:bottom w:w="0" w:type="dxa"/>
          </w:tblCellMar>
        </w:tblPrEx>
        <w:trPr>
          <w:cantSplit/>
          <w:trHeight w:val="560"/>
        </w:trPr>
        <w:tc>
          <w:tcPr>
            <w:tcW w:w="700" w:type="dxa"/>
            <w:tcMar>
              <w:top w:w="0" w:type="dxa"/>
              <w:bottom w:w="0" w:type="dxa"/>
            </w:tcMar>
            <w:vAlign w:val="center"/>
          </w:tcPr>
          <w:p w14:paraId="0F88BF52" w14:textId="77777777" w:rsidR="00C81865" w:rsidRDefault="00C81865">
            <w:pPr>
              <w:keepNext/>
              <w:keepLines/>
              <w:spacing w:after="0" w:line="240" w:lineRule="auto"/>
            </w:pPr>
          </w:p>
        </w:tc>
        <w:tc>
          <w:tcPr>
            <w:tcW w:w="3180" w:type="dxa"/>
            <w:tcMar>
              <w:top w:w="0" w:type="dxa"/>
              <w:bottom w:w="0" w:type="dxa"/>
            </w:tcMar>
            <w:vAlign w:val="center"/>
          </w:tcPr>
          <w:p w14:paraId="0C2072DA" w14:textId="77777777" w:rsidR="00C81865"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53E2C24D" w14:textId="77777777" w:rsidR="00C81865" w:rsidRDefault="00000000">
            <w:pPr>
              <w:keepNext/>
              <w:keepLines/>
              <w:spacing w:after="0" w:line="240" w:lineRule="auto"/>
            </w:pPr>
            <w:r>
              <w:rPr>
                <w:sz w:val="18"/>
              </w:rPr>
              <w:t>X001</w:t>
            </w:r>
          </w:p>
        </w:tc>
        <w:tc>
          <w:tcPr>
            <w:tcW w:w="1860" w:type="dxa"/>
            <w:tcMar>
              <w:top w:w="0" w:type="dxa"/>
              <w:bottom w:w="0" w:type="dxa"/>
            </w:tcMar>
            <w:vAlign w:val="center"/>
          </w:tcPr>
          <w:p w14:paraId="3D44EB26" w14:textId="77777777" w:rsidR="00C81865" w:rsidRDefault="00000000">
            <w:pPr>
              <w:keepNext/>
              <w:keepLines/>
              <w:spacing w:after="0" w:line="240" w:lineRule="auto"/>
              <w:jc w:val="right"/>
            </w:pPr>
            <w:r>
              <w:rPr>
                <w:sz w:val="18"/>
              </w:rPr>
              <w:t>50.440,12</w:t>
            </w:r>
          </w:p>
        </w:tc>
        <w:tc>
          <w:tcPr>
            <w:tcW w:w="1860" w:type="dxa"/>
            <w:tcMar>
              <w:top w:w="0" w:type="dxa"/>
              <w:bottom w:w="0" w:type="dxa"/>
            </w:tcMar>
            <w:vAlign w:val="center"/>
          </w:tcPr>
          <w:p w14:paraId="17FDEF38" w14:textId="77777777" w:rsidR="00C81865" w:rsidRDefault="00000000">
            <w:pPr>
              <w:keepNext/>
              <w:keepLines/>
              <w:spacing w:after="0" w:line="240" w:lineRule="auto"/>
              <w:jc w:val="right"/>
            </w:pPr>
            <w:r>
              <w:rPr>
                <w:sz w:val="18"/>
              </w:rPr>
              <w:t>27.410,55</w:t>
            </w:r>
          </w:p>
        </w:tc>
        <w:tc>
          <w:tcPr>
            <w:tcW w:w="700" w:type="dxa"/>
            <w:tcMar>
              <w:top w:w="0" w:type="dxa"/>
              <w:bottom w:w="0" w:type="dxa"/>
            </w:tcMar>
            <w:vAlign w:val="center"/>
          </w:tcPr>
          <w:p w14:paraId="03CEE5BA" w14:textId="77777777" w:rsidR="00C81865" w:rsidRDefault="00000000">
            <w:pPr>
              <w:keepNext/>
              <w:keepLines/>
              <w:spacing w:after="0" w:line="240" w:lineRule="auto"/>
              <w:jc w:val="right"/>
            </w:pPr>
            <w:r>
              <w:rPr>
                <w:sz w:val="18"/>
              </w:rPr>
              <w:t>54,3</w:t>
            </w:r>
          </w:p>
        </w:tc>
      </w:tr>
    </w:tbl>
    <w:p w14:paraId="18A1D532" w14:textId="77777777" w:rsidR="00C81865" w:rsidRDefault="00C81865">
      <w:pPr>
        <w:spacing w:after="0"/>
      </w:pPr>
    </w:p>
    <w:p w14:paraId="137C93EB" w14:textId="77777777" w:rsidR="00C81865" w:rsidRDefault="00000000">
      <w:r>
        <w:t>manji je u odnosu na 2024. zbog povećanja rashoda za zaposlene-plaće i materijalnih rashoda</w:t>
      </w:r>
    </w:p>
    <w:p w14:paraId="2D434D0E" w14:textId="77777777" w:rsidR="00C81865" w:rsidRDefault="00C81865"/>
    <w:p w14:paraId="09EFCBC9" w14:textId="77777777" w:rsidR="00C81865"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85FAF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698C40"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364FD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A2983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B75CE3"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734C8D"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4CAB98" w14:textId="77777777" w:rsidR="00C81865" w:rsidRDefault="00000000">
            <w:pPr>
              <w:keepNext/>
              <w:keepLines/>
              <w:spacing w:after="0" w:line="240" w:lineRule="auto"/>
              <w:jc w:val="center"/>
            </w:pPr>
            <w:r>
              <w:rPr>
                <w:b/>
                <w:sz w:val="18"/>
              </w:rPr>
              <w:t>Indeks (%)</w:t>
            </w:r>
          </w:p>
        </w:tc>
      </w:tr>
      <w:tr w:rsidR="00C81865" w14:paraId="3EFF50E8" w14:textId="77777777">
        <w:tblPrEx>
          <w:tblCellMar>
            <w:top w:w="0" w:type="dxa"/>
            <w:bottom w:w="0" w:type="dxa"/>
          </w:tblCellMar>
        </w:tblPrEx>
        <w:trPr>
          <w:cantSplit/>
          <w:trHeight w:val="560"/>
        </w:trPr>
        <w:tc>
          <w:tcPr>
            <w:tcW w:w="700" w:type="dxa"/>
            <w:tcMar>
              <w:top w:w="0" w:type="dxa"/>
              <w:bottom w:w="0" w:type="dxa"/>
            </w:tcMar>
            <w:vAlign w:val="center"/>
          </w:tcPr>
          <w:p w14:paraId="69CE2E59" w14:textId="77777777" w:rsidR="00C81865" w:rsidRDefault="00000000">
            <w:pPr>
              <w:keepNext/>
              <w:keepLines/>
              <w:spacing w:after="0" w:line="240" w:lineRule="auto"/>
            </w:pPr>
            <w:r>
              <w:rPr>
                <w:sz w:val="18"/>
              </w:rPr>
              <w:t>92211</w:t>
            </w:r>
          </w:p>
        </w:tc>
        <w:tc>
          <w:tcPr>
            <w:tcW w:w="3180" w:type="dxa"/>
            <w:tcMar>
              <w:top w:w="0" w:type="dxa"/>
              <w:bottom w:w="0" w:type="dxa"/>
            </w:tcMar>
            <w:vAlign w:val="center"/>
          </w:tcPr>
          <w:p w14:paraId="25D4F05D" w14:textId="77777777" w:rsidR="00C81865"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7515E611" w14:textId="77777777" w:rsidR="00C81865" w:rsidRDefault="00000000">
            <w:pPr>
              <w:keepNext/>
              <w:keepLines/>
              <w:spacing w:after="0" w:line="240" w:lineRule="auto"/>
            </w:pPr>
            <w:r>
              <w:rPr>
                <w:sz w:val="18"/>
              </w:rPr>
              <w:t>92211</w:t>
            </w:r>
          </w:p>
        </w:tc>
        <w:tc>
          <w:tcPr>
            <w:tcW w:w="1860" w:type="dxa"/>
            <w:tcMar>
              <w:top w:w="0" w:type="dxa"/>
              <w:bottom w:w="0" w:type="dxa"/>
            </w:tcMar>
            <w:vAlign w:val="center"/>
          </w:tcPr>
          <w:p w14:paraId="6428028D" w14:textId="77777777" w:rsidR="00C81865" w:rsidRDefault="00000000">
            <w:pPr>
              <w:keepNext/>
              <w:keepLines/>
              <w:spacing w:after="0" w:line="240" w:lineRule="auto"/>
              <w:jc w:val="right"/>
            </w:pPr>
            <w:r>
              <w:rPr>
                <w:sz w:val="18"/>
              </w:rPr>
              <w:t>198.499,18</w:t>
            </w:r>
          </w:p>
        </w:tc>
        <w:tc>
          <w:tcPr>
            <w:tcW w:w="1860" w:type="dxa"/>
            <w:tcMar>
              <w:top w:w="0" w:type="dxa"/>
              <w:bottom w:w="0" w:type="dxa"/>
            </w:tcMar>
            <w:vAlign w:val="center"/>
          </w:tcPr>
          <w:p w14:paraId="6DF6B61C" w14:textId="77777777" w:rsidR="00C81865" w:rsidRDefault="00000000">
            <w:pPr>
              <w:keepNext/>
              <w:keepLines/>
              <w:spacing w:after="0" w:line="240" w:lineRule="auto"/>
              <w:jc w:val="right"/>
            </w:pPr>
            <w:r>
              <w:rPr>
                <w:sz w:val="18"/>
              </w:rPr>
              <w:t>7.732,93</w:t>
            </w:r>
          </w:p>
        </w:tc>
        <w:tc>
          <w:tcPr>
            <w:tcW w:w="700" w:type="dxa"/>
            <w:tcMar>
              <w:top w:w="0" w:type="dxa"/>
              <w:bottom w:w="0" w:type="dxa"/>
            </w:tcMar>
            <w:vAlign w:val="center"/>
          </w:tcPr>
          <w:p w14:paraId="2CB536AD" w14:textId="77777777" w:rsidR="00C81865" w:rsidRDefault="00000000">
            <w:pPr>
              <w:keepNext/>
              <w:keepLines/>
              <w:spacing w:after="0" w:line="240" w:lineRule="auto"/>
              <w:jc w:val="right"/>
            </w:pPr>
            <w:r>
              <w:rPr>
                <w:sz w:val="18"/>
              </w:rPr>
              <w:t>3,9</w:t>
            </w:r>
          </w:p>
        </w:tc>
      </w:tr>
    </w:tbl>
    <w:p w14:paraId="63CFA7C0" w14:textId="77777777" w:rsidR="00C81865" w:rsidRDefault="00C81865">
      <w:pPr>
        <w:spacing w:after="0"/>
      </w:pPr>
    </w:p>
    <w:p w14:paraId="306357ED" w14:textId="77777777" w:rsidR="00C81865" w:rsidRDefault="00000000">
      <w:r>
        <w:t>manji u  odnosu na 2024. godinu (nije provedena odluka o raspodjeli rezultata u 2024.).</w:t>
      </w:r>
    </w:p>
    <w:p w14:paraId="6E30FD81" w14:textId="77777777" w:rsidR="00C81865" w:rsidRDefault="00C81865"/>
    <w:p w14:paraId="687A38F8" w14:textId="77777777" w:rsidR="00C81865" w:rsidRDefault="00000000">
      <w:pPr>
        <w:keepNext/>
        <w:spacing w:line="240" w:lineRule="auto"/>
        <w:jc w:val="center"/>
      </w:pPr>
      <w:r>
        <w:rPr>
          <w:sz w:val="28"/>
        </w:rPr>
        <w:lastRenderedPageBreak/>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4D5A5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E86CB8"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9F9486"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11D60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4CECC3"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23D859"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2F8A34" w14:textId="77777777" w:rsidR="00C81865" w:rsidRDefault="00000000">
            <w:pPr>
              <w:keepNext/>
              <w:keepLines/>
              <w:spacing w:after="0" w:line="240" w:lineRule="auto"/>
              <w:jc w:val="center"/>
            </w:pPr>
            <w:r>
              <w:rPr>
                <w:b/>
                <w:sz w:val="18"/>
              </w:rPr>
              <w:t>Indeks (%)</w:t>
            </w:r>
          </w:p>
        </w:tc>
      </w:tr>
      <w:tr w:rsidR="00C81865" w14:paraId="7EF91F00" w14:textId="77777777">
        <w:tblPrEx>
          <w:tblCellMar>
            <w:top w:w="0" w:type="dxa"/>
            <w:bottom w:w="0" w:type="dxa"/>
          </w:tblCellMar>
        </w:tblPrEx>
        <w:trPr>
          <w:cantSplit/>
          <w:trHeight w:val="560"/>
        </w:trPr>
        <w:tc>
          <w:tcPr>
            <w:tcW w:w="700" w:type="dxa"/>
            <w:tcMar>
              <w:top w:w="0" w:type="dxa"/>
              <w:bottom w:w="0" w:type="dxa"/>
            </w:tcMar>
            <w:vAlign w:val="center"/>
          </w:tcPr>
          <w:p w14:paraId="43369F28" w14:textId="77777777" w:rsidR="00C81865" w:rsidRDefault="00000000">
            <w:pPr>
              <w:keepNext/>
              <w:keepLines/>
              <w:spacing w:after="0" w:line="240" w:lineRule="auto"/>
            </w:pPr>
            <w:r>
              <w:rPr>
                <w:sz w:val="18"/>
              </w:rPr>
              <w:t>96</w:t>
            </w:r>
          </w:p>
        </w:tc>
        <w:tc>
          <w:tcPr>
            <w:tcW w:w="3180" w:type="dxa"/>
            <w:tcMar>
              <w:top w:w="0" w:type="dxa"/>
              <w:bottom w:w="0" w:type="dxa"/>
            </w:tcMar>
            <w:vAlign w:val="center"/>
          </w:tcPr>
          <w:p w14:paraId="2184AA5C" w14:textId="77777777" w:rsidR="00C81865"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79884351" w14:textId="77777777" w:rsidR="00C81865" w:rsidRDefault="00000000">
            <w:pPr>
              <w:keepNext/>
              <w:keepLines/>
              <w:spacing w:after="0" w:line="240" w:lineRule="auto"/>
            </w:pPr>
            <w:r>
              <w:rPr>
                <w:sz w:val="18"/>
              </w:rPr>
              <w:t>96</w:t>
            </w:r>
          </w:p>
        </w:tc>
        <w:tc>
          <w:tcPr>
            <w:tcW w:w="1860" w:type="dxa"/>
            <w:tcMar>
              <w:top w:w="0" w:type="dxa"/>
              <w:bottom w:w="0" w:type="dxa"/>
            </w:tcMar>
            <w:vAlign w:val="center"/>
          </w:tcPr>
          <w:p w14:paraId="7B8B6798"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2E122516" w14:textId="77777777" w:rsidR="00C81865" w:rsidRDefault="00000000">
            <w:pPr>
              <w:keepNext/>
              <w:keepLines/>
              <w:spacing w:after="0" w:line="240" w:lineRule="auto"/>
              <w:jc w:val="right"/>
            </w:pPr>
            <w:r>
              <w:rPr>
                <w:sz w:val="18"/>
              </w:rPr>
              <w:t>3.956,00</w:t>
            </w:r>
          </w:p>
        </w:tc>
        <w:tc>
          <w:tcPr>
            <w:tcW w:w="700" w:type="dxa"/>
            <w:tcMar>
              <w:top w:w="0" w:type="dxa"/>
              <w:bottom w:w="0" w:type="dxa"/>
            </w:tcMar>
            <w:vAlign w:val="center"/>
          </w:tcPr>
          <w:p w14:paraId="09258201" w14:textId="77777777" w:rsidR="00C81865" w:rsidRDefault="00000000">
            <w:pPr>
              <w:keepNext/>
              <w:keepLines/>
              <w:spacing w:after="0" w:line="240" w:lineRule="auto"/>
              <w:jc w:val="right"/>
            </w:pPr>
            <w:r>
              <w:rPr>
                <w:sz w:val="18"/>
              </w:rPr>
              <w:t>-</w:t>
            </w:r>
          </w:p>
        </w:tc>
      </w:tr>
    </w:tbl>
    <w:p w14:paraId="36273D82" w14:textId="77777777" w:rsidR="00C81865" w:rsidRDefault="00C81865">
      <w:pPr>
        <w:spacing w:after="0"/>
      </w:pPr>
    </w:p>
    <w:p w14:paraId="1A6F7D78" w14:textId="77777777" w:rsidR="00C81865" w:rsidRDefault="00000000">
      <w:r>
        <w:t>odnose se na potpisan ugovor sa AMPEU projekt 2025-1-HR01-KA122-ADU-000332114-Dobro došli u knjižnicu bespovratna sredstva za program ERASMUS+ koji traje 12 mjeseci  01.06.2025.-31.05.2026. – odnosi se na potraživanja za utrošena sredstva u za izvršene programe u razdoblju 01.09.2025. – 31.12.2025. (ZNS će biti poslan u 2026. nakon završetka svih ugovorenih programa do 31.05.2026.).</w:t>
      </w:r>
    </w:p>
    <w:p w14:paraId="422D24E2" w14:textId="77777777" w:rsidR="00C81865" w:rsidRDefault="00C81865"/>
    <w:p w14:paraId="58ECC618" w14:textId="77777777" w:rsidR="00C81865"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94C01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787850"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AC56A0"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840F7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5326AC"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5FF5C7D"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8C169B" w14:textId="77777777" w:rsidR="00C81865" w:rsidRDefault="00000000">
            <w:pPr>
              <w:keepNext/>
              <w:keepLines/>
              <w:spacing w:after="0" w:line="240" w:lineRule="auto"/>
              <w:jc w:val="center"/>
            </w:pPr>
            <w:r>
              <w:rPr>
                <w:b/>
                <w:sz w:val="18"/>
              </w:rPr>
              <w:t>Indeks (%)</w:t>
            </w:r>
          </w:p>
        </w:tc>
      </w:tr>
      <w:tr w:rsidR="00C81865" w14:paraId="75D1620D" w14:textId="77777777">
        <w:tblPrEx>
          <w:tblCellMar>
            <w:top w:w="0" w:type="dxa"/>
            <w:bottom w:w="0" w:type="dxa"/>
          </w:tblCellMar>
        </w:tblPrEx>
        <w:trPr>
          <w:cantSplit/>
          <w:trHeight w:val="560"/>
        </w:trPr>
        <w:tc>
          <w:tcPr>
            <w:tcW w:w="700" w:type="dxa"/>
            <w:tcMar>
              <w:top w:w="0" w:type="dxa"/>
              <w:bottom w:w="0" w:type="dxa"/>
            </w:tcMar>
            <w:vAlign w:val="center"/>
          </w:tcPr>
          <w:p w14:paraId="53D1AAF6" w14:textId="77777777" w:rsidR="00C81865" w:rsidRDefault="00000000">
            <w:pPr>
              <w:keepNext/>
              <w:keepLines/>
              <w:spacing w:after="0" w:line="240" w:lineRule="auto"/>
            </w:pPr>
            <w:r>
              <w:rPr>
                <w:sz w:val="18"/>
              </w:rPr>
              <w:t>42</w:t>
            </w:r>
          </w:p>
        </w:tc>
        <w:tc>
          <w:tcPr>
            <w:tcW w:w="3180" w:type="dxa"/>
            <w:tcMar>
              <w:top w:w="0" w:type="dxa"/>
              <w:bottom w:w="0" w:type="dxa"/>
            </w:tcMar>
            <w:vAlign w:val="center"/>
          </w:tcPr>
          <w:p w14:paraId="2D988BA4" w14:textId="77777777" w:rsidR="00C81865"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5031D81C" w14:textId="77777777" w:rsidR="00C81865" w:rsidRDefault="00000000">
            <w:pPr>
              <w:keepNext/>
              <w:keepLines/>
              <w:spacing w:after="0" w:line="240" w:lineRule="auto"/>
            </w:pPr>
            <w:r>
              <w:rPr>
                <w:sz w:val="18"/>
              </w:rPr>
              <w:t>42</w:t>
            </w:r>
          </w:p>
        </w:tc>
        <w:tc>
          <w:tcPr>
            <w:tcW w:w="1860" w:type="dxa"/>
            <w:tcMar>
              <w:top w:w="0" w:type="dxa"/>
              <w:bottom w:w="0" w:type="dxa"/>
            </w:tcMar>
            <w:vAlign w:val="center"/>
          </w:tcPr>
          <w:p w14:paraId="233C9998" w14:textId="77777777" w:rsidR="00C81865" w:rsidRDefault="00000000">
            <w:pPr>
              <w:keepNext/>
              <w:keepLines/>
              <w:spacing w:after="0" w:line="240" w:lineRule="auto"/>
              <w:jc w:val="right"/>
            </w:pPr>
            <w:r>
              <w:rPr>
                <w:sz w:val="18"/>
              </w:rPr>
              <w:t>47.818,49</w:t>
            </w:r>
          </w:p>
        </w:tc>
        <w:tc>
          <w:tcPr>
            <w:tcW w:w="1860" w:type="dxa"/>
            <w:tcMar>
              <w:top w:w="0" w:type="dxa"/>
              <w:bottom w:w="0" w:type="dxa"/>
            </w:tcMar>
            <w:vAlign w:val="center"/>
          </w:tcPr>
          <w:p w14:paraId="66DD1384" w14:textId="77777777" w:rsidR="00C81865" w:rsidRDefault="00000000">
            <w:pPr>
              <w:keepNext/>
              <w:keepLines/>
              <w:spacing w:after="0" w:line="240" w:lineRule="auto"/>
              <w:jc w:val="right"/>
            </w:pPr>
            <w:r>
              <w:rPr>
                <w:sz w:val="18"/>
              </w:rPr>
              <w:t>53.369,93</w:t>
            </w:r>
          </w:p>
        </w:tc>
        <w:tc>
          <w:tcPr>
            <w:tcW w:w="700" w:type="dxa"/>
            <w:tcMar>
              <w:top w:w="0" w:type="dxa"/>
              <w:bottom w:w="0" w:type="dxa"/>
            </w:tcMar>
            <w:vAlign w:val="center"/>
          </w:tcPr>
          <w:p w14:paraId="4A428ABD" w14:textId="77777777" w:rsidR="00C81865" w:rsidRDefault="00000000">
            <w:pPr>
              <w:keepNext/>
              <w:keepLines/>
              <w:spacing w:after="0" w:line="240" w:lineRule="auto"/>
              <w:jc w:val="right"/>
            </w:pPr>
            <w:r>
              <w:rPr>
                <w:sz w:val="18"/>
              </w:rPr>
              <w:t>111,6</w:t>
            </w:r>
          </w:p>
        </w:tc>
      </w:tr>
    </w:tbl>
    <w:p w14:paraId="7CAB946A" w14:textId="77777777" w:rsidR="00C81865" w:rsidRDefault="00C81865">
      <w:pPr>
        <w:spacing w:after="0"/>
      </w:pPr>
    </w:p>
    <w:p w14:paraId="5D69A4E9" w14:textId="77777777" w:rsidR="00C81865" w:rsidRDefault="00000000">
      <w:r>
        <w:t>Rashodi za nabavu nefinancijske imovine veći su za 11,60% u odnosu na  prethodnu godinu za isto razdoblje (povećan iznos za nabavu knjiga kao i kupnja novog računalnog programa za knjigovodstvo).</w:t>
      </w:r>
    </w:p>
    <w:p w14:paraId="38E868F8" w14:textId="77777777" w:rsidR="00C81865" w:rsidRDefault="00C81865"/>
    <w:p w14:paraId="470FC244" w14:textId="77777777" w:rsidR="00C81865"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9C485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9C922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A0C2A2"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57851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9A6F39"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A98E57"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C64EA9" w14:textId="77777777" w:rsidR="00C81865" w:rsidRDefault="00000000">
            <w:pPr>
              <w:keepNext/>
              <w:keepLines/>
              <w:spacing w:after="0" w:line="240" w:lineRule="auto"/>
              <w:jc w:val="center"/>
            </w:pPr>
            <w:r>
              <w:rPr>
                <w:b/>
                <w:sz w:val="18"/>
              </w:rPr>
              <w:t>Indeks (%)</w:t>
            </w:r>
          </w:p>
        </w:tc>
      </w:tr>
      <w:tr w:rsidR="00C81865" w14:paraId="49137A9F" w14:textId="77777777">
        <w:tblPrEx>
          <w:tblCellMar>
            <w:top w:w="0" w:type="dxa"/>
            <w:bottom w:w="0" w:type="dxa"/>
          </w:tblCellMar>
        </w:tblPrEx>
        <w:trPr>
          <w:cantSplit/>
          <w:trHeight w:val="560"/>
        </w:trPr>
        <w:tc>
          <w:tcPr>
            <w:tcW w:w="700" w:type="dxa"/>
            <w:tcMar>
              <w:top w:w="0" w:type="dxa"/>
              <w:bottom w:w="0" w:type="dxa"/>
            </w:tcMar>
            <w:vAlign w:val="center"/>
          </w:tcPr>
          <w:p w14:paraId="0352E1D1" w14:textId="77777777" w:rsidR="00C81865" w:rsidRDefault="00000000">
            <w:pPr>
              <w:keepNext/>
              <w:keepLines/>
              <w:spacing w:after="0" w:line="240" w:lineRule="auto"/>
            </w:pPr>
            <w:r>
              <w:rPr>
                <w:sz w:val="18"/>
              </w:rPr>
              <w:t>4241</w:t>
            </w:r>
          </w:p>
        </w:tc>
        <w:tc>
          <w:tcPr>
            <w:tcW w:w="3180" w:type="dxa"/>
            <w:tcMar>
              <w:top w:w="0" w:type="dxa"/>
              <w:bottom w:w="0" w:type="dxa"/>
            </w:tcMar>
            <w:vAlign w:val="center"/>
          </w:tcPr>
          <w:p w14:paraId="1DADC733" w14:textId="77777777" w:rsidR="00C81865" w:rsidRDefault="00000000">
            <w:pPr>
              <w:keepNext/>
              <w:keepLines/>
              <w:spacing w:after="0" w:line="240" w:lineRule="auto"/>
            </w:pPr>
            <w:r>
              <w:rPr>
                <w:sz w:val="18"/>
              </w:rPr>
              <w:t>Knjige</w:t>
            </w:r>
          </w:p>
        </w:tc>
        <w:tc>
          <w:tcPr>
            <w:tcW w:w="700" w:type="dxa"/>
            <w:tcMar>
              <w:top w:w="0" w:type="dxa"/>
              <w:bottom w:w="0" w:type="dxa"/>
            </w:tcMar>
            <w:vAlign w:val="center"/>
          </w:tcPr>
          <w:p w14:paraId="2EBFB2D1" w14:textId="77777777" w:rsidR="00C81865" w:rsidRDefault="00000000">
            <w:pPr>
              <w:keepNext/>
              <w:keepLines/>
              <w:spacing w:after="0" w:line="240" w:lineRule="auto"/>
            </w:pPr>
            <w:r>
              <w:rPr>
                <w:sz w:val="18"/>
              </w:rPr>
              <w:t>4241</w:t>
            </w:r>
          </w:p>
        </w:tc>
        <w:tc>
          <w:tcPr>
            <w:tcW w:w="1860" w:type="dxa"/>
            <w:tcMar>
              <w:top w:w="0" w:type="dxa"/>
              <w:bottom w:w="0" w:type="dxa"/>
            </w:tcMar>
            <w:vAlign w:val="center"/>
          </w:tcPr>
          <w:p w14:paraId="0B3BCAC1" w14:textId="77777777" w:rsidR="00C81865" w:rsidRDefault="00000000">
            <w:pPr>
              <w:keepNext/>
              <w:keepLines/>
              <w:spacing w:after="0" w:line="240" w:lineRule="auto"/>
              <w:jc w:val="right"/>
            </w:pPr>
            <w:r>
              <w:rPr>
                <w:sz w:val="18"/>
              </w:rPr>
              <w:t>34.685,25</w:t>
            </w:r>
          </w:p>
        </w:tc>
        <w:tc>
          <w:tcPr>
            <w:tcW w:w="1860" w:type="dxa"/>
            <w:tcMar>
              <w:top w:w="0" w:type="dxa"/>
              <w:bottom w:w="0" w:type="dxa"/>
            </w:tcMar>
            <w:vAlign w:val="center"/>
          </w:tcPr>
          <w:p w14:paraId="0FDE04E4" w14:textId="77777777" w:rsidR="00C81865" w:rsidRDefault="00000000">
            <w:pPr>
              <w:keepNext/>
              <w:keepLines/>
              <w:spacing w:after="0" w:line="240" w:lineRule="auto"/>
              <w:jc w:val="right"/>
            </w:pPr>
            <w:r>
              <w:rPr>
                <w:sz w:val="18"/>
              </w:rPr>
              <w:t>40.315,93</w:t>
            </w:r>
          </w:p>
        </w:tc>
        <w:tc>
          <w:tcPr>
            <w:tcW w:w="700" w:type="dxa"/>
            <w:tcMar>
              <w:top w:w="0" w:type="dxa"/>
              <w:bottom w:w="0" w:type="dxa"/>
            </w:tcMar>
            <w:vAlign w:val="center"/>
          </w:tcPr>
          <w:p w14:paraId="536E49D6" w14:textId="77777777" w:rsidR="00C81865" w:rsidRDefault="00000000">
            <w:pPr>
              <w:keepNext/>
              <w:keepLines/>
              <w:spacing w:after="0" w:line="240" w:lineRule="auto"/>
              <w:jc w:val="right"/>
            </w:pPr>
            <w:r>
              <w:rPr>
                <w:sz w:val="18"/>
              </w:rPr>
              <w:t>116,2</w:t>
            </w:r>
          </w:p>
        </w:tc>
      </w:tr>
    </w:tbl>
    <w:p w14:paraId="0B54047A" w14:textId="77777777" w:rsidR="00C81865" w:rsidRDefault="00C81865">
      <w:pPr>
        <w:spacing w:after="0"/>
      </w:pPr>
    </w:p>
    <w:p w14:paraId="313C6036" w14:textId="77777777" w:rsidR="00C81865" w:rsidRDefault="00000000">
      <w:r>
        <w:t>veće (nabavljeno je više knjiga nego u 2024. -povećan je iznos sredstava iz proračuna grada Slatine i vlastitih sredstva kao i sredstava od Ministarstva kulture i medija RH).</w:t>
      </w:r>
    </w:p>
    <w:p w14:paraId="7443D1AE" w14:textId="77777777" w:rsidR="00C81865" w:rsidRDefault="00C81865"/>
    <w:p w14:paraId="68CFE6C9" w14:textId="77777777" w:rsidR="00C81865"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644A8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D5A07D"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7A8B5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415237"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FBE33E"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49A481"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38C0AD" w14:textId="77777777" w:rsidR="00C81865" w:rsidRDefault="00000000">
            <w:pPr>
              <w:keepNext/>
              <w:keepLines/>
              <w:spacing w:after="0" w:line="240" w:lineRule="auto"/>
              <w:jc w:val="center"/>
            </w:pPr>
            <w:r>
              <w:rPr>
                <w:b/>
                <w:sz w:val="18"/>
              </w:rPr>
              <w:t>Indeks (%)</w:t>
            </w:r>
          </w:p>
        </w:tc>
      </w:tr>
      <w:tr w:rsidR="00C81865" w14:paraId="14A063BE" w14:textId="77777777">
        <w:tblPrEx>
          <w:tblCellMar>
            <w:top w:w="0" w:type="dxa"/>
            <w:bottom w:w="0" w:type="dxa"/>
          </w:tblCellMar>
        </w:tblPrEx>
        <w:trPr>
          <w:cantSplit/>
          <w:trHeight w:val="560"/>
        </w:trPr>
        <w:tc>
          <w:tcPr>
            <w:tcW w:w="700" w:type="dxa"/>
            <w:tcMar>
              <w:top w:w="0" w:type="dxa"/>
              <w:bottom w:w="0" w:type="dxa"/>
            </w:tcMar>
            <w:vAlign w:val="center"/>
          </w:tcPr>
          <w:p w14:paraId="1303253B" w14:textId="77777777" w:rsidR="00C81865" w:rsidRDefault="00000000">
            <w:pPr>
              <w:keepNext/>
              <w:keepLines/>
              <w:spacing w:after="0" w:line="240" w:lineRule="auto"/>
            </w:pPr>
            <w:r>
              <w:rPr>
                <w:sz w:val="18"/>
              </w:rPr>
              <w:t>4262</w:t>
            </w:r>
          </w:p>
        </w:tc>
        <w:tc>
          <w:tcPr>
            <w:tcW w:w="3180" w:type="dxa"/>
            <w:tcMar>
              <w:top w:w="0" w:type="dxa"/>
              <w:bottom w:w="0" w:type="dxa"/>
            </w:tcMar>
            <w:vAlign w:val="center"/>
          </w:tcPr>
          <w:p w14:paraId="7AB81382" w14:textId="77777777" w:rsidR="00C81865"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02D16295" w14:textId="77777777" w:rsidR="00C81865" w:rsidRDefault="00000000">
            <w:pPr>
              <w:keepNext/>
              <w:keepLines/>
              <w:spacing w:after="0" w:line="240" w:lineRule="auto"/>
            </w:pPr>
            <w:r>
              <w:rPr>
                <w:sz w:val="18"/>
              </w:rPr>
              <w:t>4262</w:t>
            </w:r>
          </w:p>
        </w:tc>
        <w:tc>
          <w:tcPr>
            <w:tcW w:w="1860" w:type="dxa"/>
            <w:tcMar>
              <w:top w:w="0" w:type="dxa"/>
              <w:bottom w:w="0" w:type="dxa"/>
            </w:tcMar>
            <w:vAlign w:val="center"/>
          </w:tcPr>
          <w:p w14:paraId="35BFA773"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1487BEE6" w14:textId="77777777" w:rsidR="00C81865" w:rsidRDefault="00000000">
            <w:pPr>
              <w:keepNext/>
              <w:keepLines/>
              <w:spacing w:after="0" w:line="240" w:lineRule="auto"/>
              <w:jc w:val="right"/>
            </w:pPr>
            <w:r>
              <w:rPr>
                <w:sz w:val="18"/>
              </w:rPr>
              <w:t>8.742,75</w:t>
            </w:r>
          </w:p>
        </w:tc>
        <w:tc>
          <w:tcPr>
            <w:tcW w:w="700" w:type="dxa"/>
            <w:tcMar>
              <w:top w:w="0" w:type="dxa"/>
              <w:bottom w:w="0" w:type="dxa"/>
            </w:tcMar>
            <w:vAlign w:val="center"/>
          </w:tcPr>
          <w:p w14:paraId="36B3390C" w14:textId="77777777" w:rsidR="00C81865" w:rsidRDefault="00000000">
            <w:pPr>
              <w:keepNext/>
              <w:keepLines/>
              <w:spacing w:after="0" w:line="240" w:lineRule="auto"/>
              <w:jc w:val="right"/>
            </w:pPr>
            <w:r>
              <w:rPr>
                <w:sz w:val="18"/>
              </w:rPr>
              <w:t>-</w:t>
            </w:r>
          </w:p>
        </w:tc>
      </w:tr>
    </w:tbl>
    <w:p w14:paraId="681F3674" w14:textId="77777777" w:rsidR="00C81865" w:rsidRDefault="00C81865">
      <w:pPr>
        <w:spacing w:after="0"/>
      </w:pPr>
    </w:p>
    <w:p w14:paraId="1078F675" w14:textId="77777777" w:rsidR="00C81865" w:rsidRDefault="00000000">
      <w:r>
        <w:t>veća zbog kupnje novoga računalnog programa zbog ulaska u riznicu od 01.01.2026.</w:t>
      </w:r>
    </w:p>
    <w:p w14:paraId="0B9392B7" w14:textId="77777777" w:rsidR="00C81865" w:rsidRDefault="00C81865"/>
    <w:p w14:paraId="37703067" w14:textId="77777777" w:rsidR="00C81865"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1DA50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FDA28D"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51F1D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B766D3"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F07C73"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E332C7"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1FBE75" w14:textId="77777777" w:rsidR="00C81865" w:rsidRDefault="00000000">
            <w:pPr>
              <w:keepNext/>
              <w:keepLines/>
              <w:spacing w:after="0" w:line="240" w:lineRule="auto"/>
              <w:jc w:val="center"/>
            </w:pPr>
            <w:r>
              <w:rPr>
                <w:b/>
                <w:sz w:val="18"/>
              </w:rPr>
              <w:t>Indeks (%)</w:t>
            </w:r>
          </w:p>
        </w:tc>
      </w:tr>
      <w:tr w:rsidR="00C81865" w14:paraId="5D49BAAC" w14:textId="77777777">
        <w:tblPrEx>
          <w:tblCellMar>
            <w:top w:w="0" w:type="dxa"/>
            <w:bottom w:w="0" w:type="dxa"/>
          </w:tblCellMar>
        </w:tblPrEx>
        <w:trPr>
          <w:cantSplit/>
          <w:trHeight w:val="560"/>
        </w:trPr>
        <w:tc>
          <w:tcPr>
            <w:tcW w:w="700" w:type="dxa"/>
            <w:tcMar>
              <w:top w:w="0" w:type="dxa"/>
              <w:bottom w:w="0" w:type="dxa"/>
            </w:tcMar>
            <w:vAlign w:val="center"/>
          </w:tcPr>
          <w:p w14:paraId="5F5E121E" w14:textId="77777777" w:rsidR="00C81865" w:rsidRDefault="00C81865">
            <w:pPr>
              <w:keepNext/>
              <w:keepLines/>
              <w:spacing w:after="0" w:line="240" w:lineRule="auto"/>
            </w:pPr>
          </w:p>
        </w:tc>
        <w:tc>
          <w:tcPr>
            <w:tcW w:w="3180" w:type="dxa"/>
            <w:tcMar>
              <w:top w:w="0" w:type="dxa"/>
              <w:bottom w:w="0" w:type="dxa"/>
            </w:tcMar>
            <w:vAlign w:val="center"/>
          </w:tcPr>
          <w:p w14:paraId="36E9FA44" w14:textId="77777777" w:rsidR="00C81865"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4932D5B9" w14:textId="77777777" w:rsidR="00C81865" w:rsidRDefault="00000000">
            <w:pPr>
              <w:keepNext/>
              <w:keepLines/>
              <w:spacing w:after="0" w:line="240" w:lineRule="auto"/>
            </w:pPr>
            <w:r>
              <w:rPr>
                <w:sz w:val="18"/>
              </w:rPr>
              <w:t>Y002</w:t>
            </w:r>
          </w:p>
        </w:tc>
        <w:tc>
          <w:tcPr>
            <w:tcW w:w="1860" w:type="dxa"/>
            <w:tcMar>
              <w:top w:w="0" w:type="dxa"/>
              <w:bottom w:w="0" w:type="dxa"/>
            </w:tcMar>
            <w:vAlign w:val="center"/>
          </w:tcPr>
          <w:p w14:paraId="3E3DFDF0" w14:textId="77777777" w:rsidR="00C81865" w:rsidRDefault="00000000">
            <w:pPr>
              <w:keepNext/>
              <w:keepLines/>
              <w:spacing w:after="0" w:line="240" w:lineRule="auto"/>
              <w:jc w:val="right"/>
            </w:pPr>
            <w:r>
              <w:rPr>
                <w:sz w:val="18"/>
              </w:rPr>
              <w:t>47.818,49</w:t>
            </w:r>
          </w:p>
        </w:tc>
        <w:tc>
          <w:tcPr>
            <w:tcW w:w="1860" w:type="dxa"/>
            <w:tcMar>
              <w:top w:w="0" w:type="dxa"/>
              <w:bottom w:w="0" w:type="dxa"/>
            </w:tcMar>
            <w:vAlign w:val="center"/>
          </w:tcPr>
          <w:p w14:paraId="6B43B0F5" w14:textId="77777777" w:rsidR="00C81865" w:rsidRDefault="00000000">
            <w:pPr>
              <w:keepNext/>
              <w:keepLines/>
              <w:spacing w:after="0" w:line="240" w:lineRule="auto"/>
              <w:jc w:val="right"/>
            </w:pPr>
            <w:r>
              <w:rPr>
                <w:sz w:val="18"/>
              </w:rPr>
              <w:t>53.369,93</w:t>
            </w:r>
          </w:p>
        </w:tc>
        <w:tc>
          <w:tcPr>
            <w:tcW w:w="700" w:type="dxa"/>
            <w:tcMar>
              <w:top w:w="0" w:type="dxa"/>
              <w:bottom w:w="0" w:type="dxa"/>
            </w:tcMar>
            <w:vAlign w:val="center"/>
          </w:tcPr>
          <w:p w14:paraId="1EE89FDE" w14:textId="77777777" w:rsidR="00C81865" w:rsidRDefault="00000000">
            <w:pPr>
              <w:keepNext/>
              <w:keepLines/>
              <w:spacing w:after="0" w:line="240" w:lineRule="auto"/>
              <w:jc w:val="right"/>
            </w:pPr>
            <w:r>
              <w:rPr>
                <w:sz w:val="18"/>
              </w:rPr>
              <w:t>111,6</w:t>
            </w:r>
          </w:p>
        </w:tc>
      </w:tr>
    </w:tbl>
    <w:p w14:paraId="708B4D12" w14:textId="77777777" w:rsidR="00C81865" w:rsidRDefault="00C81865">
      <w:pPr>
        <w:spacing w:after="0"/>
      </w:pPr>
    </w:p>
    <w:p w14:paraId="2B189DA8" w14:textId="77777777" w:rsidR="00C81865" w:rsidRDefault="00000000">
      <w:r>
        <w:t>veći je odnosu na 2024. (nabavljeno više nefinancijske imovine-knjige i računalni program).  </w:t>
      </w:r>
    </w:p>
    <w:p w14:paraId="6A650215" w14:textId="77777777" w:rsidR="00C81865" w:rsidRDefault="00C81865"/>
    <w:p w14:paraId="400DC77B" w14:textId="77777777" w:rsidR="00C81865"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FC29C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AA8A14"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801DA6"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FE30D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A553AA"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87A89B"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5C01EB" w14:textId="77777777" w:rsidR="00C81865" w:rsidRDefault="00000000">
            <w:pPr>
              <w:keepNext/>
              <w:keepLines/>
              <w:spacing w:after="0" w:line="240" w:lineRule="auto"/>
              <w:jc w:val="center"/>
            </w:pPr>
            <w:r>
              <w:rPr>
                <w:b/>
                <w:sz w:val="18"/>
              </w:rPr>
              <w:t>Indeks (%)</w:t>
            </w:r>
          </w:p>
        </w:tc>
      </w:tr>
      <w:tr w:rsidR="00C81865" w14:paraId="4AEC5B15" w14:textId="77777777">
        <w:tblPrEx>
          <w:tblCellMar>
            <w:top w:w="0" w:type="dxa"/>
            <w:bottom w:w="0" w:type="dxa"/>
          </w:tblCellMar>
        </w:tblPrEx>
        <w:trPr>
          <w:cantSplit/>
          <w:trHeight w:val="560"/>
        </w:trPr>
        <w:tc>
          <w:tcPr>
            <w:tcW w:w="700" w:type="dxa"/>
            <w:tcMar>
              <w:top w:w="0" w:type="dxa"/>
              <w:bottom w:w="0" w:type="dxa"/>
            </w:tcMar>
            <w:vAlign w:val="center"/>
          </w:tcPr>
          <w:p w14:paraId="0803EEFB" w14:textId="77777777" w:rsidR="00C81865" w:rsidRDefault="00000000">
            <w:pPr>
              <w:keepNext/>
              <w:keepLines/>
              <w:spacing w:after="0" w:line="240" w:lineRule="auto"/>
            </w:pPr>
            <w:r>
              <w:rPr>
                <w:sz w:val="18"/>
              </w:rPr>
              <w:t>92222</w:t>
            </w:r>
          </w:p>
        </w:tc>
        <w:tc>
          <w:tcPr>
            <w:tcW w:w="3180" w:type="dxa"/>
            <w:tcMar>
              <w:top w:w="0" w:type="dxa"/>
              <w:bottom w:w="0" w:type="dxa"/>
            </w:tcMar>
            <w:vAlign w:val="center"/>
          </w:tcPr>
          <w:p w14:paraId="19F3D160" w14:textId="77777777" w:rsidR="00C81865" w:rsidRDefault="00000000">
            <w:pPr>
              <w:keepNext/>
              <w:keepLines/>
              <w:spacing w:after="0" w:line="240" w:lineRule="auto"/>
            </w:pPr>
            <w:r>
              <w:rPr>
                <w:sz w:val="18"/>
              </w:rPr>
              <w:t>Manjak prihoda od nefinancijske imovine - preneseni</w:t>
            </w:r>
          </w:p>
        </w:tc>
        <w:tc>
          <w:tcPr>
            <w:tcW w:w="700" w:type="dxa"/>
            <w:tcMar>
              <w:top w:w="0" w:type="dxa"/>
              <w:bottom w:w="0" w:type="dxa"/>
            </w:tcMar>
            <w:vAlign w:val="center"/>
          </w:tcPr>
          <w:p w14:paraId="39B42093" w14:textId="77777777" w:rsidR="00C81865" w:rsidRDefault="00000000">
            <w:pPr>
              <w:keepNext/>
              <w:keepLines/>
              <w:spacing w:after="0" w:line="240" w:lineRule="auto"/>
            </w:pPr>
            <w:r>
              <w:rPr>
                <w:sz w:val="18"/>
              </w:rPr>
              <w:t>92222</w:t>
            </w:r>
          </w:p>
        </w:tc>
        <w:tc>
          <w:tcPr>
            <w:tcW w:w="1860" w:type="dxa"/>
            <w:tcMar>
              <w:top w:w="0" w:type="dxa"/>
              <w:bottom w:w="0" w:type="dxa"/>
            </w:tcMar>
            <w:vAlign w:val="center"/>
          </w:tcPr>
          <w:p w14:paraId="4E5272EE" w14:textId="77777777" w:rsidR="00C81865" w:rsidRDefault="00000000">
            <w:pPr>
              <w:keepNext/>
              <w:keepLines/>
              <w:spacing w:after="0" w:line="240" w:lineRule="auto"/>
              <w:jc w:val="right"/>
            </w:pPr>
            <w:r>
              <w:rPr>
                <w:sz w:val="18"/>
              </w:rPr>
              <w:t>193.387,87</w:t>
            </w:r>
          </w:p>
        </w:tc>
        <w:tc>
          <w:tcPr>
            <w:tcW w:w="1860" w:type="dxa"/>
            <w:tcMar>
              <w:top w:w="0" w:type="dxa"/>
              <w:bottom w:w="0" w:type="dxa"/>
            </w:tcMar>
            <w:vAlign w:val="center"/>
          </w:tcPr>
          <w:p w14:paraId="4C0FF1E5"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1ABFCB71" w14:textId="77777777" w:rsidR="00C81865" w:rsidRDefault="00000000">
            <w:pPr>
              <w:keepNext/>
              <w:keepLines/>
              <w:spacing w:after="0" w:line="240" w:lineRule="auto"/>
              <w:jc w:val="right"/>
            </w:pPr>
            <w:r>
              <w:rPr>
                <w:sz w:val="18"/>
              </w:rPr>
              <w:t>0</w:t>
            </w:r>
          </w:p>
        </w:tc>
      </w:tr>
    </w:tbl>
    <w:p w14:paraId="686F14D6" w14:textId="77777777" w:rsidR="00C81865" w:rsidRDefault="00C81865">
      <w:pPr>
        <w:spacing w:after="0"/>
      </w:pPr>
    </w:p>
    <w:p w14:paraId="087F3847" w14:textId="77777777" w:rsidR="00C81865" w:rsidRDefault="00000000">
      <w:r>
        <w:t>manji (u 2024.godini nije provedena odluka o raspodjeli rezultata). </w:t>
      </w:r>
    </w:p>
    <w:p w14:paraId="139EA9CD" w14:textId="77777777" w:rsidR="00C81865" w:rsidRDefault="00C81865"/>
    <w:p w14:paraId="48E4E52E" w14:textId="77777777" w:rsidR="00C81865"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6D150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38E909"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50B12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A8BF1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B7CFDE"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AE2A72"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9F5D77" w14:textId="77777777" w:rsidR="00C81865" w:rsidRDefault="00000000">
            <w:pPr>
              <w:keepNext/>
              <w:keepLines/>
              <w:spacing w:after="0" w:line="240" w:lineRule="auto"/>
              <w:jc w:val="center"/>
            </w:pPr>
            <w:r>
              <w:rPr>
                <w:b/>
                <w:sz w:val="18"/>
              </w:rPr>
              <w:t>Indeks (%)</w:t>
            </w:r>
          </w:p>
        </w:tc>
      </w:tr>
      <w:tr w:rsidR="00C81865" w14:paraId="6579DFF1" w14:textId="77777777">
        <w:tblPrEx>
          <w:tblCellMar>
            <w:top w:w="0" w:type="dxa"/>
            <w:bottom w:w="0" w:type="dxa"/>
          </w:tblCellMar>
        </w:tblPrEx>
        <w:trPr>
          <w:cantSplit/>
          <w:trHeight w:val="560"/>
        </w:trPr>
        <w:tc>
          <w:tcPr>
            <w:tcW w:w="700" w:type="dxa"/>
            <w:tcMar>
              <w:top w:w="0" w:type="dxa"/>
              <w:bottom w:w="0" w:type="dxa"/>
            </w:tcMar>
            <w:vAlign w:val="center"/>
          </w:tcPr>
          <w:p w14:paraId="26F92146" w14:textId="77777777" w:rsidR="00C81865" w:rsidRDefault="00000000">
            <w:pPr>
              <w:keepNext/>
              <w:keepLines/>
              <w:spacing w:after="0" w:line="240" w:lineRule="auto"/>
            </w:pPr>
            <w:r>
              <w:rPr>
                <w:sz w:val="18"/>
              </w:rPr>
              <w:t>96, 97</w:t>
            </w:r>
          </w:p>
        </w:tc>
        <w:tc>
          <w:tcPr>
            <w:tcW w:w="3180" w:type="dxa"/>
            <w:tcMar>
              <w:top w:w="0" w:type="dxa"/>
              <w:bottom w:w="0" w:type="dxa"/>
            </w:tcMar>
            <w:vAlign w:val="center"/>
          </w:tcPr>
          <w:p w14:paraId="3E7E3B65" w14:textId="77777777" w:rsidR="00C81865" w:rsidRDefault="00000000">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14:paraId="0BB957AE" w14:textId="77777777" w:rsidR="00C81865" w:rsidRDefault="00000000">
            <w:pPr>
              <w:keepNext/>
              <w:keepLines/>
              <w:spacing w:after="0" w:line="240" w:lineRule="auto"/>
            </w:pPr>
            <w:r>
              <w:rPr>
                <w:sz w:val="18"/>
              </w:rPr>
              <w:t>96,97</w:t>
            </w:r>
          </w:p>
        </w:tc>
        <w:tc>
          <w:tcPr>
            <w:tcW w:w="1860" w:type="dxa"/>
            <w:tcMar>
              <w:top w:w="0" w:type="dxa"/>
              <w:bottom w:w="0" w:type="dxa"/>
            </w:tcMar>
            <w:vAlign w:val="center"/>
          </w:tcPr>
          <w:p w14:paraId="60655459"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2A61C5A2" w14:textId="77777777" w:rsidR="00C81865" w:rsidRDefault="00000000">
            <w:pPr>
              <w:keepNext/>
              <w:keepLines/>
              <w:spacing w:after="0" w:line="240" w:lineRule="auto"/>
              <w:jc w:val="right"/>
            </w:pPr>
            <w:r>
              <w:rPr>
                <w:sz w:val="18"/>
              </w:rPr>
              <w:t>3.956,00</w:t>
            </w:r>
          </w:p>
        </w:tc>
        <w:tc>
          <w:tcPr>
            <w:tcW w:w="700" w:type="dxa"/>
            <w:tcMar>
              <w:top w:w="0" w:type="dxa"/>
              <w:bottom w:w="0" w:type="dxa"/>
            </w:tcMar>
            <w:vAlign w:val="center"/>
          </w:tcPr>
          <w:p w14:paraId="03E78F87" w14:textId="77777777" w:rsidR="00C81865" w:rsidRDefault="00000000">
            <w:pPr>
              <w:keepNext/>
              <w:keepLines/>
              <w:spacing w:after="0" w:line="240" w:lineRule="auto"/>
              <w:jc w:val="right"/>
            </w:pPr>
            <w:r>
              <w:rPr>
                <w:sz w:val="18"/>
              </w:rPr>
              <w:t>-</w:t>
            </w:r>
          </w:p>
        </w:tc>
      </w:tr>
    </w:tbl>
    <w:p w14:paraId="0F911FB5" w14:textId="77777777" w:rsidR="00C81865" w:rsidRDefault="00C81865">
      <w:pPr>
        <w:spacing w:after="0"/>
      </w:pPr>
    </w:p>
    <w:p w14:paraId="4D7A1F98" w14:textId="77777777" w:rsidR="00C81865" w:rsidRDefault="00000000">
      <w:r>
        <w:t>odnose se na potpisan ugovor sa AMPEU projekt 2025-1-HR01-KA122-ADU-000332114-Dobro došli u knjižnicu bespovratna sredstva za program ERASMUS+ koji traje 12 mjeseci  01.06.2025.-31.05.2026. – odnosi se na potraživanja za utrošena sredstva u za izvršene programe u razdoblju 01.09.2025. – 31.12.2025. (ZNS će biti poslan u 2026. nakon završetka svih ugovorenih programa do 31.05.2026.).</w:t>
      </w:r>
    </w:p>
    <w:p w14:paraId="611AF6F0" w14:textId="77777777" w:rsidR="00C81865" w:rsidRDefault="00C81865"/>
    <w:p w14:paraId="62804487" w14:textId="77777777" w:rsidR="00C81865"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60A0E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D1EC19"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5B5AF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E88E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97F751"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F7A4A3"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73BC41" w14:textId="77777777" w:rsidR="00C81865" w:rsidRDefault="00000000">
            <w:pPr>
              <w:keepNext/>
              <w:keepLines/>
              <w:spacing w:after="0" w:line="240" w:lineRule="auto"/>
              <w:jc w:val="center"/>
            </w:pPr>
            <w:r>
              <w:rPr>
                <w:b/>
                <w:sz w:val="18"/>
              </w:rPr>
              <w:t>Indeks (%)</w:t>
            </w:r>
          </w:p>
        </w:tc>
      </w:tr>
      <w:tr w:rsidR="00C81865" w14:paraId="01D579AF" w14:textId="77777777">
        <w:tblPrEx>
          <w:tblCellMar>
            <w:top w:w="0" w:type="dxa"/>
            <w:bottom w:w="0" w:type="dxa"/>
          </w:tblCellMar>
        </w:tblPrEx>
        <w:trPr>
          <w:cantSplit/>
          <w:trHeight w:val="560"/>
        </w:trPr>
        <w:tc>
          <w:tcPr>
            <w:tcW w:w="700" w:type="dxa"/>
            <w:tcMar>
              <w:top w:w="0" w:type="dxa"/>
              <w:bottom w:w="0" w:type="dxa"/>
            </w:tcMar>
            <w:vAlign w:val="center"/>
          </w:tcPr>
          <w:p w14:paraId="0AEADFE2" w14:textId="77777777" w:rsidR="00C81865" w:rsidRDefault="00C81865">
            <w:pPr>
              <w:keepNext/>
              <w:keepLines/>
              <w:spacing w:after="0" w:line="240" w:lineRule="auto"/>
            </w:pPr>
          </w:p>
        </w:tc>
        <w:tc>
          <w:tcPr>
            <w:tcW w:w="3180" w:type="dxa"/>
            <w:tcMar>
              <w:top w:w="0" w:type="dxa"/>
              <w:bottom w:w="0" w:type="dxa"/>
            </w:tcMar>
            <w:vAlign w:val="center"/>
          </w:tcPr>
          <w:p w14:paraId="6F9B8F68" w14:textId="77777777" w:rsidR="00C81865"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3DD96C5D" w14:textId="77777777" w:rsidR="00C81865" w:rsidRDefault="00000000">
            <w:pPr>
              <w:keepNext/>
              <w:keepLines/>
              <w:spacing w:after="0" w:line="240" w:lineRule="auto"/>
            </w:pPr>
            <w:r>
              <w:rPr>
                <w:sz w:val="18"/>
              </w:rPr>
              <w:t>Y005</w:t>
            </w:r>
          </w:p>
        </w:tc>
        <w:tc>
          <w:tcPr>
            <w:tcW w:w="1860" w:type="dxa"/>
            <w:tcMar>
              <w:top w:w="0" w:type="dxa"/>
              <w:bottom w:w="0" w:type="dxa"/>
            </w:tcMar>
            <w:vAlign w:val="center"/>
          </w:tcPr>
          <w:p w14:paraId="591EEEB2"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12B80460" w14:textId="77777777" w:rsidR="00C81865" w:rsidRDefault="00000000">
            <w:pPr>
              <w:keepNext/>
              <w:keepLines/>
              <w:spacing w:after="0" w:line="240" w:lineRule="auto"/>
              <w:jc w:val="right"/>
            </w:pPr>
            <w:r>
              <w:rPr>
                <w:sz w:val="18"/>
              </w:rPr>
              <w:t>25.959,38</w:t>
            </w:r>
          </w:p>
        </w:tc>
        <w:tc>
          <w:tcPr>
            <w:tcW w:w="700" w:type="dxa"/>
            <w:tcMar>
              <w:top w:w="0" w:type="dxa"/>
              <w:bottom w:w="0" w:type="dxa"/>
            </w:tcMar>
            <w:vAlign w:val="center"/>
          </w:tcPr>
          <w:p w14:paraId="388C84F5" w14:textId="77777777" w:rsidR="00C81865" w:rsidRDefault="00000000">
            <w:pPr>
              <w:keepNext/>
              <w:keepLines/>
              <w:spacing w:after="0" w:line="240" w:lineRule="auto"/>
              <w:jc w:val="right"/>
            </w:pPr>
            <w:r>
              <w:rPr>
                <w:sz w:val="18"/>
              </w:rPr>
              <w:t>-</w:t>
            </w:r>
          </w:p>
        </w:tc>
      </w:tr>
    </w:tbl>
    <w:p w14:paraId="75A9D768" w14:textId="77777777" w:rsidR="00C81865" w:rsidRDefault="00C81865">
      <w:pPr>
        <w:spacing w:after="0"/>
      </w:pPr>
    </w:p>
    <w:p w14:paraId="0FB9B0C4" w14:textId="77777777" w:rsidR="00C81865" w:rsidRDefault="00000000">
      <w:r>
        <w:t>veći je (u 2024. godini nije ostvaren manjak nego višak-u 2025. knjiženo 13 rashoda za plaće).</w:t>
      </w:r>
    </w:p>
    <w:p w14:paraId="61BEFCAF" w14:textId="77777777" w:rsidR="00C81865" w:rsidRDefault="00C81865"/>
    <w:p w14:paraId="76F0A93A" w14:textId="77777777" w:rsidR="00C81865"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D5076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99063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9128DA"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D9131B"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BEB977"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DDEF17"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29E55A" w14:textId="77777777" w:rsidR="00C81865" w:rsidRDefault="00000000">
            <w:pPr>
              <w:keepNext/>
              <w:keepLines/>
              <w:spacing w:after="0" w:line="240" w:lineRule="auto"/>
              <w:jc w:val="center"/>
            </w:pPr>
            <w:r>
              <w:rPr>
                <w:b/>
                <w:sz w:val="18"/>
              </w:rPr>
              <w:t>Indeks (%)</w:t>
            </w:r>
          </w:p>
        </w:tc>
      </w:tr>
      <w:tr w:rsidR="00C81865" w14:paraId="00407042" w14:textId="77777777">
        <w:tblPrEx>
          <w:tblCellMar>
            <w:top w:w="0" w:type="dxa"/>
            <w:bottom w:w="0" w:type="dxa"/>
          </w:tblCellMar>
        </w:tblPrEx>
        <w:trPr>
          <w:cantSplit/>
          <w:trHeight w:val="560"/>
        </w:trPr>
        <w:tc>
          <w:tcPr>
            <w:tcW w:w="700" w:type="dxa"/>
            <w:tcMar>
              <w:top w:w="0" w:type="dxa"/>
              <w:bottom w:w="0" w:type="dxa"/>
            </w:tcMar>
            <w:vAlign w:val="center"/>
          </w:tcPr>
          <w:p w14:paraId="52E5B88B" w14:textId="77777777" w:rsidR="00C81865" w:rsidRDefault="00000000">
            <w:pPr>
              <w:keepNext/>
              <w:keepLines/>
              <w:spacing w:after="0" w:line="240" w:lineRule="auto"/>
            </w:pPr>
            <w:r>
              <w:rPr>
                <w:sz w:val="18"/>
              </w:rPr>
              <w:t>19</w:t>
            </w:r>
          </w:p>
        </w:tc>
        <w:tc>
          <w:tcPr>
            <w:tcW w:w="3180" w:type="dxa"/>
            <w:tcMar>
              <w:top w:w="0" w:type="dxa"/>
              <w:bottom w:w="0" w:type="dxa"/>
            </w:tcMar>
            <w:vAlign w:val="center"/>
          </w:tcPr>
          <w:p w14:paraId="51E58356" w14:textId="77777777" w:rsidR="00C81865" w:rsidRDefault="00000000">
            <w:pPr>
              <w:keepNext/>
              <w:keepLines/>
              <w:spacing w:after="0" w:line="240" w:lineRule="auto"/>
            </w:pPr>
            <w:r>
              <w:rPr>
                <w:sz w:val="18"/>
              </w:rPr>
              <w:t>Rashodi budućih razdoblja i nedospjela naplata prihoda (aktivna vremenska razgraničenja)</w:t>
            </w:r>
          </w:p>
        </w:tc>
        <w:tc>
          <w:tcPr>
            <w:tcW w:w="700" w:type="dxa"/>
            <w:tcMar>
              <w:top w:w="0" w:type="dxa"/>
              <w:bottom w:w="0" w:type="dxa"/>
            </w:tcMar>
            <w:vAlign w:val="center"/>
          </w:tcPr>
          <w:p w14:paraId="6CEC6816" w14:textId="77777777" w:rsidR="00C81865" w:rsidRDefault="00000000">
            <w:pPr>
              <w:keepNext/>
              <w:keepLines/>
              <w:spacing w:after="0" w:line="240" w:lineRule="auto"/>
            </w:pPr>
            <w:r>
              <w:rPr>
                <w:sz w:val="18"/>
              </w:rPr>
              <w:t>19</w:t>
            </w:r>
          </w:p>
        </w:tc>
        <w:tc>
          <w:tcPr>
            <w:tcW w:w="1860" w:type="dxa"/>
            <w:tcMar>
              <w:top w:w="0" w:type="dxa"/>
              <w:bottom w:w="0" w:type="dxa"/>
            </w:tcMar>
            <w:vAlign w:val="center"/>
          </w:tcPr>
          <w:p w14:paraId="4461F8C5" w14:textId="77777777" w:rsidR="00C81865" w:rsidRDefault="00000000">
            <w:pPr>
              <w:keepNext/>
              <w:keepLines/>
              <w:spacing w:after="0" w:line="240" w:lineRule="auto"/>
              <w:jc w:val="right"/>
            </w:pPr>
            <w:r>
              <w:rPr>
                <w:sz w:val="18"/>
              </w:rPr>
              <w:t>12.838,47</w:t>
            </w:r>
          </w:p>
        </w:tc>
        <w:tc>
          <w:tcPr>
            <w:tcW w:w="1860" w:type="dxa"/>
            <w:tcMar>
              <w:top w:w="0" w:type="dxa"/>
              <w:bottom w:w="0" w:type="dxa"/>
            </w:tcMar>
            <w:vAlign w:val="center"/>
          </w:tcPr>
          <w:p w14:paraId="7D91833E" w14:textId="77777777" w:rsidR="00C81865" w:rsidRDefault="00000000">
            <w:pPr>
              <w:keepNext/>
              <w:keepLines/>
              <w:spacing w:after="0" w:line="240" w:lineRule="auto"/>
              <w:jc w:val="right"/>
            </w:pPr>
            <w:r>
              <w:rPr>
                <w:sz w:val="18"/>
              </w:rPr>
              <w:t>150,00</w:t>
            </w:r>
          </w:p>
        </w:tc>
        <w:tc>
          <w:tcPr>
            <w:tcW w:w="700" w:type="dxa"/>
            <w:tcMar>
              <w:top w:w="0" w:type="dxa"/>
              <w:bottom w:w="0" w:type="dxa"/>
            </w:tcMar>
            <w:vAlign w:val="center"/>
          </w:tcPr>
          <w:p w14:paraId="5264CE05" w14:textId="77777777" w:rsidR="00C81865" w:rsidRDefault="00000000">
            <w:pPr>
              <w:keepNext/>
              <w:keepLines/>
              <w:spacing w:after="0" w:line="240" w:lineRule="auto"/>
              <w:jc w:val="right"/>
            </w:pPr>
            <w:r>
              <w:rPr>
                <w:sz w:val="18"/>
              </w:rPr>
              <w:t>1,2</w:t>
            </w:r>
          </w:p>
        </w:tc>
      </w:tr>
    </w:tbl>
    <w:p w14:paraId="431F50AB" w14:textId="77777777" w:rsidR="00C81865" w:rsidRDefault="00C81865">
      <w:pPr>
        <w:spacing w:after="0"/>
      </w:pPr>
    </w:p>
    <w:p w14:paraId="23668EE9" w14:textId="77777777" w:rsidR="00C81865" w:rsidRDefault="00000000">
      <w:r>
        <w:t>odnose se na premiju osiguranja za zaposlene koja se odnosi za razdoblje - 01.01.2026.-15.12.2026. račun je osiguravatelj ispostavio na ukupan iznos za cijelo razdoblje u mjesecu prosincu 2025. ali sa valutom  plaćanja u 2026. godini. </w:t>
      </w:r>
    </w:p>
    <w:p w14:paraId="308539E4" w14:textId="77777777" w:rsidR="00C81865" w:rsidRDefault="00C81865"/>
    <w:p w14:paraId="020AB0FB" w14:textId="77777777" w:rsidR="00C81865"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C6518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3435CB"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0097D2"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CD336C"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3A91CC"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F8179A"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AE3646" w14:textId="77777777" w:rsidR="00C81865" w:rsidRDefault="00000000">
            <w:pPr>
              <w:keepNext/>
              <w:keepLines/>
              <w:spacing w:after="0" w:line="240" w:lineRule="auto"/>
              <w:jc w:val="center"/>
            </w:pPr>
            <w:r>
              <w:rPr>
                <w:b/>
                <w:sz w:val="18"/>
              </w:rPr>
              <w:t>Indeks (%)</w:t>
            </w:r>
          </w:p>
        </w:tc>
      </w:tr>
      <w:tr w:rsidR="00C81865" w14:paraId="0DCA6DE9" w14:textId="77777777">
        <w:tblPrEx>
          <w:tblCellMar>
            <w:top w:w="0" w:type="dxa"/>
            <w:bottom w:w="0" w:type="dxa"/>
          </w:tblCellMar>
        </w:tblPrEx>
        <w:trPr>
          <w:cantSplit/>
          <w:trHeight w:val="560"/>
        </w:trPr>
        <w:tc>
          <w:tcPr>
            <w:tcW w:w="700" w:type="dxa"/>
            <w:tcMar>
              <w:top w:w="0" w:type="dxa"/>
              <w:bottom w:w="0" w:type="dxa"/>
            </w:tcMar>
            <w:vAlign w:val="center"/>
          </w:tcPr>
          <w:p w14:paraId="4D6EECC5" w14:textId="77777777" w:rsidR="00C81865" w:rsidRDefault="00000000">
            <w:pPr>
              <w:keepNext/>
              <w:keepLines/>
              <w:spacing w:after="0" w:line="240" w:lineRule="auto"/>
            </w:pPr>
            <w:r>
              <w:rPr>
                <w:sz w:val="18"/>
              </w:rPr>
              <w:t>11</w:t>
            </w:r>
          </w:p>
        </w:tc>
        <w:tc>
          <w:tcPr>
            <w:tcW w:w="3180" w:type="dxa"/>
            <w:tcMar>
              <w:top w:w="0" w:type="dxa"/>
              <w:bottom w:w="0" w:type="dxa"/>
            </w:tcMar>
            <w:vAlign w:val="center"/>
          </w:tcPr>
          <w:p w14:paraId="337E2D64" w14:textId="77777777" w:rsidR="00C81865" w:rsidRDefault="00000000">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14:paraId="0AA0176B" w14:textId="77777777" w:rsidR="00C81865" w:rsidRDefault="00000000">
            <w:pPr>
              <w:keepNext/>
              <w:keepLines/>
              <w:spacing w:after="0" w:line="240" w:lineRule="auto"/>
            </w:pPr>
            <w:r>
              <w:rPr>
                <w:sz w:val="18"/>
              </w:rPr>
              <w:t>11K</w:t>
            </w:r>
          </w:p>
        </w:tc>
        <w:tc>
          <w:tcPr>
            <w:tcW w:w="1860" w:type="dxa"/>
            <w:tcMar>
              <w:top w:w="0" w:type="dxa"/>
              <w:bottom w:w="0" w:type="dxa"/>
            </w:tcMar>
            <w:vAlign w:val="center"/>
          </w:tcPr>
          <w:p w14:paraId="3AAF1F4A"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6B50354B" w14:textId="77777777" w:rsidR="00C81865" w:rsidRDefault="00000000">
            <w:pPr>
              <w:keepNext/>
              <w:keepLines/>
              <w:spacing w:after="0" w:line="240" w:lineRule="auto"/>
              <w:jc w:val="right"/>
            </w:pPr>
            <w:r>
              <w:rPr>
                <w:sz w:val="18"/>
              </w:rPr>
              <w:t>19,65</w:t>
            </w:r>
          </w:p>
        </w:tc>
        <w:tc>
          <w:tcPr>
            <w:tcW w:w="700" w:type="dxa"/>
            <w:tcMar>
              <w:top w:w="0" w:type="dxa"/>
              <w:bottom w:w="0" w:type="dxa"/>
            </w:tcMar>
            <w:vAlign w:val="center"/>
          </w:tcPr>
          <w:p w14:paraId="7F196F29" w14:textId="77777777" w:rsidR="00C81865" w:rsidRDefault="00000000">
            <w:pPr>
              <w:keepNext/>
              <w:keepLines/>
              <w:spacing w:after="0" w:line="240" w:lineRule="auto"/>
              <w:jc w:val="right"/>
            </w:pPr>
            <w:r>
              <w:rPr>
                <w:sz w:val="18"/>
              </w:rPr>
              <w:t>-</w:t>
            </w:r>
          </w:p>
        </w:tc>
      </w:tr>
    </w:tbl>
    <w:p w14:paraId="29E73A6B" w14:textId="77777777" w:rsidR="00C81865" w:rsidRDefault="00C81865">
      <w:pPr>
        <w:spacing w:after="0"/>
      </w:pPr>
    </w:p>
    <w:p w14:paraId="26B8EC3F" w14:textId="77777777" w:rsidR="00C81865" w:rsidRDefault="00000000">
      <w:r>
        <w:t>članarine i zakasnine plaćene u gotovini dana 31.12.2025.). </w:t>
      </w:r>
    </w:p>
    <w:p w14:paraId="1F4BEA68" w14:textId="77777777" w:rsidR="00C81865" w:rsidRDefault="00C81865"/>
    <w:p w14:paraId="3E6C5021" w14:textId="77777777" w:rsidR="00C81865"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6069F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4ACC3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8A4096"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DCA11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1BFC92"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B51606"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1ACBBB" w14:textId="77777777" w:rsidR="00C81865" w:rsidRDefault="00000000">
            <w:pPr>
              <w:keepNext/>
              <w:keepLines/>
              <w:spacing w:after="0" w:line="240" w:lineRule="auto"/>
              <w:jc w:val="center"/>
            </w:pPr>
            <w:r>
              <w:rPr>
                <w:b/>
                <w:sz w:val="18"/>
              </w:rPr>
              <w:t>Indeks (%)</w:t>
            </w:r>
          </w:p>
        </w:tc>
      </w:tr>
      <w:tr w:rsidR="00C81865" w14:paraId="4D751C6B" w14:textId="77777777">
        <w:tblPrEx>
          <w:tblCellMar>
            <w:top w:w="0" w:type="dxa"/>
            <w:bottom w:w="0" w:type="dxa"/>
          </w:tblCellMar>
        </w:tblPrEx>
        <w:trPr>
          <w:cantSplit/>
          <w:trHeight w:val="560"/>
        </w:trPr>
        <w:tc>
          <w:tcPr>
            <w:tcW w:w="700" w:type="dxa"/>
            <w:tcMar>
              <w:top w:w="0" w:type="dxa"/>
              <w:bottom w:w="0" w:type="dxa"/>
            </w:tcMar>
            <w:vAlign w:val="center"/>
          </w:tcPr>
          <w:p w14:paraId="6733E188" w14:textId="77777777" w:rsidR="00C81865" w:rsidRDefault="00C81865">
            <w:pPr>
              <w:keepNext/>
              <w:keepLines/>
              <w:spacing w:after="0" w:line="240" w:lineRule="auto"/>
            </w:pPr>
          </w:p>
        </w:tc>
        <w:tc>
          <w:tcPr>
            <w:tcW w:w="3180" w:type="dxa"/>
            <w:tcMar>
              <w:top w:w="0" w:type="dxa"/>
              <w:bottom w:w="0" w:type="dxa"/>
            </w:tcMar>
            <w:vAlign w:val="center"/>
          </w:tcPr>
          <w:p w14:paraId="4C600296" w14:textId="77777777" w:rsidR="00C81865"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1A5008B7" w14:textId="77777777" w:rsidR="00C81865" w:rsidRDefault="00000000">
            <w:pPr>
              <w:keepNext/>
              <w:keepLines/>
              <w:spacing w:after="0" w:line="240" w:lineRule="auto"/>
            </w:pPr>
            <w:r>
              <w:rPr>
                <w:sz w:val="18"/>
              </w:rPr>
              <w:t>Z007</w:t>
            </w:r>
          </w:p>
        </w:tc>
        <w:tc>
          <w:tcPr>
            <w:tcW w:w="1860" w:type="dxa"/>
            <w:tcMar>
              <w:top w:w="0" w:type="dxa"/>
              <w:bottom w:w="0" w:type="dxa"/>
            </w:tcMar>
            <w:vAlign w:val="center"/>
          </w:tcPr>
          <w:p w14:paraId="0B6B0E41" w14:textId="77777777" w:rsidR="00C81865" w:rsidRDefault="00000000">
            <w:pPr>
              <w:keepNext/>
              <w:keepLines/>
              <w:spacing w:after="0" w:line="240" w:lineRule="auto"/>
              <w:jc w:val="right"/>
            </w:pPr>
            <w:r>
              <w:rPr>
                <w:sz w:val="18"/>
              </w:rPr>
              <w:t>6,00</w:t>
            </w:r>
          </w:p>
        </w:tc>
        <w:tc>
          <w:tcPr>
            <w:tcW w:w="1860" w:type="dxa"/>
            <w:tcMar>
              <w:top w:w="0" w:type="dxa"/>
              <w:bottom w:w="0" w:type="dxa"/>
            </w:tcMar>
            <w:vAlign w:val="center"/>
          </w:tcPr>
          <w:p w14:paraId="250E88D0" w14:textId="77777777" w:rsidR="00C81865" w:rsidRDefault="00000000">
            <w:pPr>
              <w:keepNext/>
              <w:keepLines/>
              <w:spacing w:after="0" w:line="240" w:lineRule="auto"/>
              <w:jc w:val="right"/>
            </w:pPr>
            <w:r>
              <w:rPr>
                <w:sz w:val="18"/>
              </w:rPr>
              <w:t>6,00</w:t>
            </w:r>
          </w:p>
        </w:tc>
        <w:tc>
          <w:tcPr>
            <w:tcW w:w="700" w:type="dxa"/>
            <w:tcMar>
              <w:top w:w="0" w:type="dxa"/>
              <w:bottom w:w="0" w:type="dxa"/>
            </w:tcMar>
            <w:vAlign w:val="center"/>
          </w:tcPr>
          <w:p w14:paraId="39A36C0E" w14:textId="77777777" w:rsidR="00C81865" w:rsidRDefault="00000000">
            <w:pPr>
              <w:keepNext/>
              <w:keepLines/>
              <w:spacing w:after="0" w:line="240" w:lineRule="auto"/>
              <w:jc w:val="right"/>
            </w:pPr>
            <w:r>
              <w:rPr>
                <w:sz w:val="18"/>
              </w:rPr>
              <w:t>100</w:t>
            </w:r>
          </w:p>
        </w:tc>
      </w:tr>
    </w:tbl>
    <w:p w14:paraId="20D00BB7" w14:textId="77777777" w:rsidR="00C81865" w:rsidRDefault="00C81865">
      <w:pPr>
        <w:spacing w:after="0"/>
      </w:pPr>
    </w:p>
    <w:p w14:paraId="685E32F6" w14:textId="77777777" w:rsidR="00C81865" w:rsidRDefault="00000000">
      <w:r>
        <w:t>ostao isti kao i u 2024.</w:t>
      </w:r>
    </w:p>
    <w:p w14:paraId="00D5EC26" w14:textId="77777777" w:rsidR="00C81865" w:rsidRDefault="00C81865"/>
    <w:p w14:paraId="29D12D0C" w14:textId="77777777" w:rsidR="00C81865"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BFADF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B9E48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80D2B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18DF3"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4F95B2"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2E8F26"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369B92" w14:textId="77777777" w:rsidR="00C81865" w:rsidRDefault="00000000">
            <w:pPr>
              <w:keepNext/>
              <w:keepLines/>
              <w:spacing w:after="0" w:line="240" w:lineRule="auto"/>
              <w:jc w:val="center"/>
            </w:pPr>
            <w:r>
              <w:rPr>
                <w:b/>
                <w:sz w:val="18"/>
              </w:rPr>
              <w:t>Indeks (%)</w:t>
            </w:r>
          </w:p>
        </w:tc>
      </w:tr>
      <w:tr w:rsidR="00C81865" w14:paraId="5EAAD894" w14:textId="77777777">
        <w:tblPrEx>
          <w:tblCellMar>
            <w:top w:w="0" w:type="dxa"/>
            <w:bottom w:w="0" w:type="dxa"/>
          </w:tblCellMar>
        </w:tblPrEx>
        <w:trPr>
          <w:cantSplit/>
          <w:trHeight w:val="560"/>
        </w:trPr>
        <w:tc>
          <w:tcPr>
            <w:tcW w:w="700" w:type="dxa"/>
            <w:tcMar>
              <w:top w:w="0" w:type="dxa"/>
              <w:bottom w:w="0" w:type="dxa"/>
            </w:tcMar>
            <w:vAlign w:val="center"/>
          </w:tcPr>
          <w:p w14:paraId="12675718" w14:textId="77777777" w:rsidR="00C81865" w:rsidRDefault="00C81865">
            <w:pPr>
              <w:keepNext/>
              <w:keepLines/>
              <w:spacing w:after="0" w:line="240" w:lineRule="auto"/>
            </w:pPr>
          </w:p>
        </w:tc>
        <w:tc>
          <w:tcPr>
            <w:tcW w:w="3180" w:type="dxa"/>
            <w:tcMar>
              <w:top w:w="0" w:type="dxa"/>
              <w:bottom w:w="0" w:type="dxa"/>
            </w:tcMar>
            <w:vAlign w:val="center"/>
          </w:tcPr>
          <w:p w14:paraId="2184F4FC" w14:textId="77777777" w:rsidR="00C81865"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04B7230B" w14:textId="77777777" w:rsidR="00C81865" w:rsidRDefault="00000000">
            <w:pPr>
              <w:keepNext/>
              <w:keepLines/>
              <w:spacing w:after="0" w:line="240" w:lineRule="auto"/>
            </w:pPr>
            <w:r>
              <w:rPr>
                <w:sz w:val="18"/>
              </w:rPr>
              <w:t>Z009</w:t>
            </w:r>
          </w:p>
        </w:tc>
        <w:tc>
          <w:tcPr>
            <w:tcW w:w="1860" w:type="dxa"/>
            <w:tcMar>
              <w:top w:w="0" w:type="dxa"/>
              <w:bottom w:w="0" w:type="dxa"/>
            </w:tcMar>
            <w:vAlign w:val="center"/>
          </w:tcPr>
          <w:p w14:paraId="00C81905" w14:textId="77777777" w:rsidR="00C81865" w:rsidRDefault="00000000">
            <w:pPr>
              <w:keepNext/>
              <w:keepLines/>
              <w:spacing w:after="0" w:line="240" w:lineRule="auto"/>
              <w:jc w:val="right"/>
            </w:pPr>
            <w:r>
              <w:rPr>
                <w:sz w:val="18"/>
              </w:rPr>
              <w:t>6,00</w:t>
            </w:r>
          </w:p>
        </w:tc>
        <w:tc>
          <w:tcPr>
            <w:tcW w:w="1860" w:type="dxa"/>
            <w:tcMar>
              <w:top w:w="0" w:type="dxa"/>
              <w:bottom w:w="0" w:type="dxa"/>
            </w:tcMar>
            <w:vAlign w:val="center"/>
          </w:tcPr>
          <w:p w14:paraId="177474E3" w14:textId="77777777" w:rsidR="00C81865" w:rsidRDefault="00000000">
            <w:pPr>
              <w:keepNext/>
              <w:keepLines/>
              <w:spacing w:after="0" w:line="240" w:lineRule="auto"/>
              <w:jc w:val="right"/>
            </w:pPr>
            <w:r>
              <w:rPr>
                <w:sz w:val="18"/>
              </w:rPr>
              <w:t>6,00</w:t>
            </w:r>
          </w:p>
        </w:tc>
        <w:tc>
          <w:tcPr>
            <w:tcW w:w="700" w:type="dxa"/>
            <w:tcMar>
              <w:top w:w="0" w:type="dxa"/>
              <w:bottom w:w="0" w:type="dxa"/>
            </w:tcMar>
            <w:vAlign w:val="center"/>
          </w:tcPr>
          <w:p w14:paraId="69B4F86A" w14:textId="77777777" w:rsidR="00C81865" w:rsidRDefault="00000000">
            <w:pPr>
              <w:keepNext/>
              <w:keepLines/>
              <w:spacing w:after="0" w:line="240" w:lineRule="auto"/>
              <w:jc w:val="right"/>
            </w:pPr>
            <w:r>
              <w:rPr>
                <w:sz w:val="18"/>
              </w:rPr>
              <w:t>100</w:t>
            </w:r>
          </w:p>
        </w:tc>
      </w:tr>
    </w:tbl>
    <w:p w14:paraId="5B4394A8" w14:textId="77777777" w:rsidR="00C81865" w:rsidRDefault="00C81865">
      <w:pPr>
        <w:spacing w:after="0"/>
      </w:pPr>
    </w:p>
    <w:p w14:paraId="4AAAEAA4" w14:textId="77777777" w:rsidR="00C81865" w:rsidRDefault="00000000">
      <w:r>
        <w:t>ostao isti kao i u 2024.  </w:t>
      </w:r>
    </w:p>
    <w:p w14:paraId="19F867DA" w14:textId="77777777" w:rsidR="00C81865" w:rsidRDefault="00C81865"/>
    <w:p w14:paraId="69B4DA9A" w14:textId="77777777" w:rsidR="00C81865" w:rsidRDefault="00000000">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C70158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333FED"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285C3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6659C9"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8F49AA"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09C9D6"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90F0BB" w14:textId="77777777" w:rsidR="00C81865" w:rsidRDefault="00000000">
            <w:pPr>
              <w:keepNext/>
              <w:keepLines/>
              <w:spacing w:after="0" w:line="240" w:lineRule="auto"/>
              <w:jc w:val="center"/>
            </w:pPr>
            <w:r>
              <w:rPr>
                <w:b/>
                <w:sz w:val="18"/>
              </w:rPr>
              <w:t>Indeks (%)</w:t>
            </w:r>
          </w:p>
        </w:tc>
      </w:tr>
      <w:tr w:rsidR="00C81865" w14:paraId="1FBDB001" w14:textId="77777777">
        <w:tblPrEx>
          <w:tblCellMar>
            <w:top w:w="0" w:type="dxa"/>
            <w:bottom w:w="0" w:type="dxa"/>
          </w:tblCellMar>
        </w:tblPrEx>
        <w:trPr>
          <w:cantSplit/>
          <w:trHeight w:val="560"/>
        </w:trPr>
        <w:tc>
          <w:tcPr>
            <w:tcW w:w="700" w:type="dxa"/>
            <w:tcMar>
              <w:top w:w="0" w:type="dxa"/>
              <w:bottom w:w="0" w:type="dxa"/>
            </w:tcMar>
            <w:vAlign w:val="center"/>
          </w:tcPr>
          <w:p w14:paraId="72F746A4" w14:textId="77777777" w:rsidR="00C81865" w:rsidRDefault="00000000">
            <w:pPr>
              <w:keepNext/>
              <w:keepLines/>
              <w:spacing w:after="0" w:line="240" w:lineRule="auto"/>
            </w:pPr>
            <w:r>
              <w:rPr>
                <w:sz w:val="18"/>
              </w:rPr>
              <w:t>63612</w:t>
            </w:r>
          </w:p>
        </w:tc>
        <w:tc>
          <w:tcPr>
            <w:tcW w:w="3180" w:type="dxa"/>
            <w:tcMar>
              <w:top w:w="0" w:type="dxa"/>
              <w:bottom w:w="0" w:type="dxa"/>
            </w:tcMar>
            <w:vAlign w:val="center"/>
          </w:tcPr>
          <w:p w14:paraId="135DF6FE" w14:textId="77777777" w:rsidR="00C81865" w:rsidRDefault="00000000">
            <w:pPr>
              <w:keepNext/>
              <w:keepLines/>
              <w:spacing w:after="0" w:line="240" w:lineRule="auto"/>
            </w:pPr>
            <w:r>
              <w:rPr>
                <w:sz w:val="18"/>
              </w:rPr>
              <w:t>Tekuće pomoći iz državnog proračuna proračunskim korisnicima proračuna JLP(R)S</w:t>
            </w:r>
          </w:p>
        </w:tc>
        <w:tc>
          <w:tcPr>
            <w:tcW w:w="700" w:type="dxa"/>
            <w:tcMar>
              <w:top w:w="0" w:type="dxa"/>
              <w:bottom w:w="0" w:type="dxa"/>
            </w:tcMar>
            <w:vAlign w:val="center"/>
          </w:tcPr>
          <w:p w14:paraId="16D93A07" w14:textId="77777777" w:rsidR="00C81865" w:rsidRDefault="00000000">
            <w:pPr>
              <w:keepNext/>
              <w:keepLines/>
              <w:spacing w:after="0" w:line="240" w:lineRule="auto"/>
            </w:pPr>
            <w:r>
              <w:rPr>
                <w:sz w:val="18"/>
              </w:rPr>
              <w:t>63612</w:t>
            </w:r>
          </w:p>
        </w:tc>
        <w:tc>
          <w:tcPr>
            <w:tcW w:w="1860" w:type="dxa"/>
            <w:tcMar>
              <w:top w:w="0" w:type="dxa"/>
              <w:bottom w:w="0" w:type="dxa"/>
            </w:tcMar>
            <w:vAlign w:val="center"/>
          </w:tcPr>
          <w:p w14:paraId="2693EA86"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1398D134" w14:textId="77777777" w:rsidR="00C81865" w:rsidRDefault="00000000">
            <w:pPr>
              <w:keepNext/>
              <w:keepLines/>
              <w:spacing w:after="0" w:line="240" w:lineRule="auto"/>
              <w:jc w:val="right"/>
            </w:pPr>
            <w:r>
              <w:rPr>
                <w:sz w:val="18"/>
              </w:rPr>
              <w:t>3.700,00</w:t>
            </w:r>
          </w:p>
        </w:tc>
        <w:tc>
          <w:tcPr>
            <w:tcW w:w="700" w:type="dxa"/>
            <w:tcMar>
              <w:top w:w="0" w:type="dxa"/>
              <w:bottom w:w="0" w:type="dxa"/>
            </w:tcMar>
            <w:vAlign w:val="center"/>
          </w:tcPr>
          <w:p w14:paraId="689E660B" w14:textId="77777777" w:rsidR="00C81865" w:rsidRDefault="00000000">
            <w:pPr>
              <w:keepNext/>
              <w:keepLines/>
              <w:spacing w:after="0" w:line="240" w:lineRule="auto"/>
              <w:jc w:val="right"/>
            </w:pPr>
            <w:r>
              <w:rPr>
                <w:sz w:val="18"/>
              </w:rPr>
              <w:t>-</w:t>
            </w:r>
          </w:p>
        </w:tc>
      </w:tr>
    </w:tbl>
    <w:p w14:paraId="4B15E171" w14:textId="77777777" w:rsidR="00C81865" w:rsidRDefault="00C81865">
      <w:pPr>
        <w:spacing w:after="0"/>
      </w:pPr>
    </w:p>
    <w:p w14:paraId="2176860B" w14:textId="77777777" w:rsidR="00C81865" w:rsidRDefault="00000000">
      <w:r>
        <w:t>veći (u 2024. ih nije bilo), a odnose se potpisane ugovore o korištenju sredstva Ministarstva kulture i medija RH za Program knjižnične djelatnosti: Ugovor br.07-0433-25 Umjetnici početnici  iznos 300,00 EUR Ugovor br.07-044-25 Knjigice za bebice iznos 400,00 EUR; Program poticanja razvoja publike u kulturi: Ugovor 59-0026-25 Dobrodošlica kulturi u iznosu 3.000,00 EUR.</w:t>
      </w:r>
    </w:p>
    <w:p w14:paraId="5B010D3D" w14:textId="77777777" w:rsidR="00C81865" w:rsidRDefault="00C81865"/>
    <w:p w14:paraId="5265D4AC" w14:textId="77777777" w:rsidR="00C81865"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C066D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9C997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B8089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2DDEE5"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CCDBD1"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19DEF5"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8B248F" w14:textId="77777777" w:rsidR="00C81865" w:rsidRDefault="00000000">
            <w:pPr>
              <w:keepNext/>
              <w:keepLines/>
              <w:spacing w:after="0" w:line="240" w:lineRule="auto"/>
              <w:jc w:val="center"/>
            </w:pPr>
            <w:r>
              <w:rPr>
                <w:b/>
                <w:sz w:val="18"/>
              </w:rPr>
              <w:t>Indeks (%)</w:t>
            </w:r>
          </w:p>
        </w:tc>
      </w:tr>
      <w:tr w:rsidR="00C81865" w14:paraId="6F6B7B98" w14:textId="77777777">
        <w:tblPrEx>
          <w:tblCellMar>
            <w:top w:w="0" w:type="dxa"/>
            <w:bottom w:w="0" w:type="dxa"/>
          </w:tblCellMar>
        </w:tblPrEx>
        <w:trPr>
          <w:cantSplit/>
          <w:trHeight w:val="560"/>
        </w:trPr>
        <w:tc>
          <w:tcPr>
            <w:tcW w:w="700" w:type="dxa"/>
            <w:tcMar>
              <w:top w:w="0" w:type="dxa"/>
              <w:bottom w:w="0" w:type="dxa"/>
            </w:tcMar>
            <w:vAlign w:val="center"/>
          </w:tcPr>
          <w:p w14:paraId="3DAB2725" w14:textId="77777777" w:rsidR="00C81865" w:rsidRDefault="00000000">
            <w:pPr>
              <w:keepNext/>
              <w:keepLines/>
              <w:spacing w:after="0" w:line="240" w:lineRule="auto"/>
            </w:pPr>
            <w:r>
              <w:rPr>
                <w:sz w:val="18"/>
              </w:rPr>
              <w:t>63622</w:t>
            </w:r>
          </w:p>
        </w:tc>
        <w:tc>
          <w:tcPr>
            <w:tcW w:w="3180" w:type="dxa"/>
            <w:tcMar>
              <w:top w:w="0" w:type="dxa"/>
              <w:bottom w:w="0" w:type="dxa"/>
            </w:tcMar>
            <w:vAlign w:val="center"/>
          </w:tcPr>
          <w:p w14:paraId="6A099C57" w14:textId="77777777" w:rsidR="00C81865" w:rsidRDefault="00000000">
            <w:pPr>
              <w:keepNext/>
              <w:keepLines/>
              <w:spacing w:after="0" w:line="240" w:lineRule="auto"/>
            </w:pPr>
            <w:r>
              <w:rPr>
                <w:sz w:val="18"/>
              </w:rPr>
              <w:t>Kapitalne pomoći iz državnog proračuna proračunskim korisnicima proračuna JLP(R)S</w:t>
            </w:r>
          </w:p>
        </w:tc>
        <w:tc>
          <w:tcPr>
            <w:tcW w:w="700" w:type="dxa"/>
            <w:tcMar>
              <w:top w:w="0" w:type="dxa"/>
              <w:bottom w:w="0" w:type="dxa"/>
            </w:tcMar>
            <w:vAlign w:val="center"/>
          </w:tcPr>
          <w:p w14:paraId="0DBFB703" w14:textId="77777777" w:rsidR="00C81865" w:rsidRDefault="00000000">
            <w:pPr>
              <w:keepNext/>
              <w:keepLines/>
              <w:spacing w:after="0" w:line="240" w:lineRule="auto"/>
            </w:pPr>
            <w:r>
              <w:rPr>
                <w:sz w:val="18"/>
              </w:rPr>
              <w:t>63622</w:t>
            </w:r>
          </w:p>
        </w:tc>
        <w:tc>
          <w:tcPr>
            <w:tcW w:w="1860" w:type="dxa"/>
            <w:tcMar>
              <w:top w:w="0" w:type="dxa"/>
              <w:bottom w:w="0" w:type="dxa"/>
            </w:tcMar>
            <w:vAlign w:val="center"/>
          </w:tcPr>
          <w:p w14:paraId="0EDC95CE" w14:textId="77777777" w:rsidR="00C81865" w:rsidRDefault="00000000">
            <w:pPr>
              <w:keepNext/>
              <w:keepLines/>
              <w:spacing w:after="0" w:line="240" w:lineRule="auto"/>
              <w:jc w:val="right"/>
            </w:pPr>
            <w:r>
              <w:rPr>
                <w:sz w:val="18"/>
              </w:rPr>
              <w:t>27.000,00</w:t>
            </w:r>
          </w:p>
        </w:tc>
        <w:tc>
          <w:tcPr>
            <w:tcW w:w="1860" w:type="dxa"/>
            <w:tcMar>
              <w:top w:w="0" w:type="dxa"/>
              <w:bottom w:w="0" w:type="dxa"/>
            </w:tcMar>
            <w:vAlign w:val="center"/>
          </w:tcPr>
          <w:p w14:paraId="3F6BBDA7" w14:textId="77777777" w:rsidR="00C81865" w:rsidRDefault="00000000">
            <w:pPr>
              <w:keepNext/>
              <w:keepLines/>
              <w:spacing w:after="0" w:line="240" w:lineRule="auto"/>
              <w:jc w:val="right"/>
            </w:pPr>
            <w:r>
              <w:rPr>
                <w:sz w:val="18"/>
              </w:rPr>
              <w:t>29.274,00</w:t>
            </w:r>
          </w:p>
        </w:tc>
        <w:tc>
          <w:tcPr>
            <w:tcW w:w="700" w:type="dxa"/>
            <w:tcMar>
              <w:top w:w="0" w:type="dxa"/>
              <w:bottom w:w="0" w:type="dxa"/>
            </w:tcMar>
            <w:vAlign w:val="center"/>
          </w:tcPr>
          <w:p w14:paraId="235783E4" w14:textId="77777777" w:rsidR="00C81865" w:rsidRDefault="00000000">
            <w:pPr>
              <w:keepNext/>
              <w:keepLines/>
              <w:spacing w:after="0" w:line="240" w:lineRule="auto"/>
              <w:jc w:val="right"/>
            </w:pPr>
            <w:r>
              <w:rPr>
                <w:sz w:val="18"/>
              </w:rPr>
              <w:t>108,4</w:t>
            </w:r>
          </w:p>
        </w:tc>
      </w:tr>
    </w:tbl>
    <w:p w14:paraId="09717826" w14:textId="77777777" w:rsidR="00C81865" w:rsidRDefault="00C81865">
      <w:pPr>
        <w:spacing w:after="0"/>
      </w:pPr>
    </w:p>
    <w:p w14:paraId="611AFC14" w14:textId="77777777" w:rsidR="00C81865" w:rsidRDefault="00000000">
      <w:r>
        <w:t>veći, a odnose se potpisane ugovore o korištenju sredstva Ministarstva kulture i medija RH za Program otkupa knjiga uvrštenih na popis A i popis B u 2025.godini Ugovor br. 08-0136-25 (u odnosu na 2024. godinu iznos je povećan sa 15.000,00 EUR na 16.000,00 EUR) i Program knjižnične djelatnosti: Nabava knjižne i neknjižne građe Ugovor br.07-0084-25 (u odnosu na 2024. godinu iznos je povećan sa  10.500,00 EUR na 13.274,00 EUR).</w:t>
      </w:r>
    </w:p>
    <w:p w14:paraId="634586E5" w14:textId="77777777" w:rsidR="00C81865" w:rsidRDefault="00C81865"/>
    <w:p w14:paraId="7D54F427" w14:textId="77777777" w:rsidR="00C81865"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F5063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276AC3"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379893"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E5222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5C41CE"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555D9F"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F551D1" w14:textId="77777777" w:rsidR="00C81865" w:rsidRDefault="00000000">
            <w:pPr>
              <w:keepNext/>
              <w:keepLines/>
              <w:spacing w:after="0" w:line="240" w:lineRule="auto"/>
              <w:jc w:val="center"/>
            </w:pPr>
            <w:r>
              <w:rPr>
                <w:b/>
                <w:sz w:val="18"/>
              </w:rPr>
              <w:t>Indeks (%)</w:t>
            </w:r>
          </w:p>
        </w:tc>
      </w:tr>
      <w:tr w:rsidR="00C81865" w14:paraId="70DF4C5B" w14:textId="77777777">
        <w:tblPrEx>
          <w:tblCellMar>
            <w:top w:w="0" w:type="dxa"/>
            <w:bottom w:w="0" w:type="dxa"/>
          </w:tblCellMar>
        </w:tblPrEx>
        <w:trPr>
          <w:cantSplit/>
          <w:trHeight w:val="560"/>
        </w:trPr>
        <w:tc>
          <w:tcPr>
            <w:tcW w:w="700" w:type="dxa"/>
            <w:tcMar>
              <w:top w:w="0" w:type="dxa"/>
              <w:bottom w:w="0" w:type="dxa"/>
            </w:tcMar>
            <w:vAlign w:val="center"/>
          </w:tcPr>
          <w:p w14:paraId="39F74579" w14:textId="77777777" w:rsidR="00C81865" w:rsidRDefault="00000000">
            <w:pPr>
              <w:keepNext/>
              <w:keepLines/>
              <w:spacing w:after="0" w:line="240" w:lineRule="auto"/>
            </w:pPr>
            <w:r>
              <w:rPr>
                <w:sz w:val="18"/>
              </w:rPr>
              <w:t>31214</w:t>
            </w:r>
          </w:p>
        </w:tc>
        <w:tc>
          <w:tcPr>
            <w:tcW w:w="3180" w:type="dxa"/>
            <w:tcMar>
              <w:top w:w="0" w:type="dxa"/>
              <w:bottom w:w="0" w:type="dxa"/>
            </w:tcMar>
            <w:vAlign w:val="center"/>
          </w:tcPr>
          <w:p w14:paraId="5E31090C" w14:textId="77777777" w:rsidR="00C81865" w:rsidRDefault="00000000">
            <w:pPr>
              <w:keepNext/>
              <w:keepLines/>
              <w:spacing w:after="0" w:line="240" w:lineRule="auto"/>
            </w:pPr>
            <w:r>
              <w:rPr>
                <w:sz w:val="18"/>
              </w:rPr>
              <w:t>Otpremnine</w:t>
            </w:r>
          </w:p>
        </w:tc>
        <w:tc>
          <w:tcPr>
            <w:tcW w:w="700" w:type="dxa"/>
            <w:tcMar>
              <w:top w:w="0" w:type="dxa"/>
              <w:bottom w:w="0" w:type="dxa"/>
            </w:tcMar>
            <w:vAlign w:val="center"/>
          </w:tcPr>
          <w:p w14:paraId="1A350640" w14:textId="77777777" w:rsidR="00C81865" w:rsidRDefault="00000000">
            <w:pPr>
              <w:keepNext/>
              <w:keepLines/>
              <w:spacing w:after="0" w:line="240" w:lineRule="auto"/>
            </w:pPr>
            <w:r>
              <w:rPr>
                <w:sz w:val="18"/>
              </w:rPr>
              <w:t>31214</w:t>
            </w:r>
          </w:p>
        </w:tc>
        <w:tc>
          <w:tcPr>
            <w:tcW w:w="1860" w:type="dxa"/>
            <w:tcMar>
              <w:top w:w="0" w:type="dxa"/>
              <w:bottom w:w="0" w:type="dxa"/>
            </w:tcMar>
            <w:vAlign w:val="center"/>
          </w:tcPr>
          <w:p w14:paraId="7F3D8682"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765E3171" w14:textId="77777777" w:rsidR="00C81865" w:rsidRDefault="00000000">
            <w:pPr>
              <w:keepNext/>
              <w:keepLines/>
              <w:spacing w:after="0" w:line="240" w:lineRule="auto"/>
              <w:jc w:val="right"/>
            </w:pPr>
            <w:r>
              <w:rPr>
                <w:sz w:val="18"/>
              </w:rPr>
              <w:t>1.500,00</w:t>
            </w:r>
          </w:p>
        </w:tc>
        <w:tc>
          <w:tcPr>
            <w:tcW w:w="700" w:type="dxa"/>
            <w:tcMar>
              <w:top w:w="0" w:type="dxa"/>
              <w:bottom w:w="0" w:type="dxa"/>
            </w:tcMar>
            <w:vAlign w:val="center"/>
          </w:tcPr>
          <w:p w14:paraId="169BC4F3" w14:textId="77777777" w:rsidR="00C81865" w:rsidRDefault="00000000">
            <w:pPr>
              <w:keepNext/>
              <w:keepLines/>
              <w:spacing w:after="0" w:line="240" w:lineRule="auto"/>
              <w:jc w:val="right"/>
            </w:pPr>
            <w:r>
              <w:rPr>
                <w:sz w:val="18"/>
              </w:rPr>
              <w:t>-</w:t>
            </w:r>
          </w:p>
        </w:tc>
      </w:tr>
    </w:tbl>
    <w:p w14:paraId="41813419" w14:textId="77777777" w:rsidR="00C81865" w:rsidRDefault="00C81865">
      <w:pPr>
        <w:spacing w:after="0"/>
      </w:pPr>
    </w:p>
    <w:p w14:paraId="14B8726F" w14:textId="77777777" w:rsidR="00C81865" w:rsidRDefault="00000000">
      <w:r>
        <w:t>veće zbog odlaska jedne radnice u siječnju u mirovinu</w:t>
      </w:r>
    </w:p>
    <w:p w14:paraId="030ACD84" w14:textId="77777777" w:rsidR="00C81865" w:rsidRDefault="00C81865"/>
    <w:p w14:paraId="507AF57A" w14:textId="77777777" w:rsidR="00C81865"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7F4BD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282FD4"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BF8EB6"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D2CCE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0AE219"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90DDC8"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990F82" w14:textId="77777777" w:rsidR="00C81865" w:rsidRDefault="00000000">
            <w:pPr>
              <w:keepNext/>
              <w:keepLines/>
              <w:spacing w:after="0" w:line="240" w:lineRule="auto"/>
              <w:jc w:val="center"/>
            </w:pPr>
            <w:r>
              <w:rPr>
                <w:b/>
                <w:sz w:val="18"/>
              </w:rPr>
              <w:t>Indeks (%)</w:t>
            </w:r>
          </w:p>
        </w:tc>
      </w:tr>
      <w:tr w:rsidR="00C81865" w14:paraId="149F97A5" w14:textId="77777777">
        <w:tblPrEx>
          <w:tblCellMar>
            <w:top w:w="0" w:type="dxa"/>
            <w:bottom w:w="0" w:type="dxa"/>
          </w:tblCellMar>
        </w:tblPrEx>
        <w:trPr>
          <w:cantSplit/>
          <w:trHeight w:val="560"/>
        </w:trPr>
        <w:tc>
          <w:tcPr>
            <w:tcW w:w="700" w:type="dxa"/>
            <w:tcMar>
              <w:top w:w="0" w:type="dxa"/>
              <w:bottom w:w="0" w:type="dxa"/>
            </w:tcMar>
            <w:vAlign w:val="center"/>
          </w:tcPr>
          <w:p w14:paraId="7316B814" w14:textId="77777777" w:rsidR="00C81865" w:rsidRDefault="00000000">
            <w:pPr>
              <w:keepNext/>
              <w:keepLines/>
              <w:spacing w:after="0" w:line="240" w:lineRule="auto"/>
            </w:pPr>
            <w:r>
              <w:rPr>
                <w:sz w:val="18"/>
              </w:rPr>
              <w:t>32361</w:t>
            </w:r>
          </w:p>
        </w:tc>
        <w:tc>
          <w:tcPr>
            <w:tcW w:w="3180" w:type="dxa"/>
            <w:tcMar>
              <w:top w:w="0" w:type="dxa"/>
              <w:bottom w:w="0" w:type="dxa"/>
            </w:tcMar>
            <w:vAlign w:val="center"/>
          </w:tcPr>
          <w:p w14:paraId="49A0DCA3" w14:textId="77777777" w:rsidR="00C81865" w:rsidRDefault="00000000">
            <w:pPr>
              <w:keepNext/>
              <w:keepLines/>
              <w:spacing w:after="0" w:line="240" w:lineRule="auto"/>
            </w:pPr>
            <w:r>
              <w:rPr>
                <w:sz w:val="18"/>
              </w:rPr>
              <w:t>Obvezni i preventivni zdravstveni pregledi zaposlenika</w:t>
            </w:r>
          </w:p>
        </w:tc>
        <w:tc>
          <w:tcPr>
            <w:tcW w:w="700" w:type="dxa"/>
            <w:tcMar>
              <w:top w:w="0" w:type="dxa"/>
              <w:bottom w:w="0" w:type="dxa"/>
            </w:tcMar>
            <w:vAlign w:val="center"/>
          </w:tcPr>
          <w:p w14:paraId="3B3D3F58" w14:textId="77777777" w:rsidR="00C81865" w:rsidRDefault="00000000">
            <w:pPr>
              <w:keepNext/>
              <w:keepLines/>
              <w:spacing w:after="0" w:line="240" w:lineRule="auto"/>
            </w:pPr>
            <w:r>
              <w:rPr>
                <w:sz w:val="18"/>
              </w:rPr>
              <w:t>32361</w:t>
            </w:r>
          </w:p>
        </w:tc>
        <w:tc>
          <w:tcPr>
            <w:tcW w:w="1860" w:type="dxa"/>
            <w:tcMar>
              <w:top w:w="0" w:type="dxa"/>
              <w:bottom w:w="0" w:type="dxa"/>
            </w:tcMar>
            <w:vAlign w:val="center"/>
          </w:tcPr>
          <w:p w14:paraId="37B3DC8D" w14:textId="77777777" w:rsidR="00C81865" w:rsidRDefault="00000000">
            <w:pPr>
              <w:keepNext/>
              <w:keepLines/>
              <w:spacing w:after="0" w:line="240" w:lineRule="auto"/>
              <w:jc w:val="right"/>
            </w:pPr>
            <w:r>
              <w:rPr>
                <w:sz w:val="18"/>
              </w:rPr>
              <w:t>318,54</w:t>
            </w:r>
          </w:p>
        </w:tc>
        <w:tc>
          <w:tcPr>
            <w:tcW w:w="1860" w:type="dxa"/>
            <w:tcMar>
              <w:top w:w="0" w:type="dxa"/>
              <w:bottom w:w="0" w:type="dxa"/>
            </w:tcMar>
            <w:vAlign w:val="center"/>
          </w:tcPr>
          <w:p w14:paraId="0A20CEF0" w14:textId="77777777" w:rsidR="00C81865" w:rsidRDefault="00000000">
            <w:pPr>
              <w:keepNext/>
              <w:keepLines/>
              <w:spacing w:after="0" w:line="240" w:lineRule="auto"/>
              <w:jc w:val="right"/>
            </w:pPr>
            <w:r>
              <w:rPr>
                <w:sz w:val="18"/>
              </w:rPr>
              <w:t>720,00</w:t>
            </w:r>
          </w:p>
        </w:tc>
        <w:tc>
          <w:tcPr>
            <w:tcW w:w="700" w:type="dxa"/>
            <w:tcMar>
              <w:top w:w="0" w:type="dxa"/>
              <w:bottom w:w="0" w:type="dxa"/>
            </w:tcMar>
            <w:vAlign w:val="center"/>
          </w:tcPr>
          <w:p w14:paraId="27AF8C21" w14:textId="77777777" w:rsidR="00C81865" w:rsidRDefault="00000000">
            <w:pPr>
              <w:keepNext/>
              <w:keepLines/>
              <w:spacing w:after="0" w:line="240" w:lineRule="auto"/>
              <w:jc w:val="right"/>
            </w:pPr>
            <w:r>
              <w:rPr>
                <w:sz w:val="18"/>
              </w:rPr>
              <w:t>226,0</w:t>
            </w:r>
          </w:p>
        </w:tc>
      </w:tr>
    </w:tbl>
    <w:p w14:paraId="49895D9F" w14:textId="77777777" w:rsidR="00C81865" w:rsidRDefault="00C81865">
      <w:pPr>
        <w:spacing w:after="0"/>
      </w:pPr>
    </w:p>
    <w:p w14:paraId="35D97DF2" w14:textId="77777777" w:rsidR="00C81865" w:rsidRDefault="00000000">
      <w:r>
        <w:lastRenderedPageBreak/>
        <w:t>veći zbog većeg broja radnika za 1 u odnosu na 2024.(istek roka za 3 radnika).</w:t>
      </w:r>
    </w:p>
    <w:p w14:paraId="73C176F1" w14:textId="77777777" w:rsidR="00C81865" w:rsidRDefault="00C81865"/>
    <w:p w14:paraId="5FFCE712" w14:textId="77777777" w:rsidR="00C81865"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30FB4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39908F"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6B6A7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DFE04C"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AC9CA1"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0177E0"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560865F" w14:textId="77777777" w:rsidR="00C81865" w:rsidRDefault="00000000">
            <w:pPr>
              <w:keepNext/>
              <w:keepLines/>
              <w:spacing w:after="0" w:line="240" w:lineRule="auto"/>
              <w:jc w:val="center"/>
            </w:pPr>
            <w:r>
              <w:rPr>
                <w:b/>
                <w:sz w:val="18"/>
              </w:rPr>
              <w:t>Indeks (%)</w:t>
            </w:r>
          </w:p>
        </w:tc>
      </w:tr>
      <w:tr w:rsidR="00C81865" w14:paraId="1BF734F1" w14:textId="77777777">
        <w:tblPrEx>
          <w:tblCellMar>
            <w:top w:w="0" w:type="dxa"/>
            <w:bottom w:w="0" w:type="dxa"/>
          </w:tblCellMar>
        </w:tblPrEx>
        <w:trPr>
          <w:cantSplit/>
          <w:trHeight w:val="560"/>
        </w:trPr>
        <w:tc>
          <w:tcPr>
            <w:tcW w:w="700" w:type="dxa"/>
            <w:tcMar>
              <w:top w:w="0" w:type="dxa"/>
              <w:bottom w:w="0" w:type="dxa"/>
            </w:tcMar>
            <w:vAlign w:val="center"/>
          </w:tcPr>
          <w:p w14:paraId="2C90DD87" w14:textId="77777777" w:rsidR="00C81865" w:rsidRDefault="00000000">
            <w:pPr>
              <w:keepNext/>
              <w:keepLines/>
              <w:spacing w:after="0" w:line="240" w:lineRule="auto"/>
            </w:pPr>
            <w:r>
              <w:rPr>
                <w:sz w:val="18"/>
              </w:rPr>
              <w:t>32371</w:t>
            </w:r>
          </w:p>
        </w:tc>
        <w:tc>
          <w:tcPr>
            <w:tcW w:w="3180" w:type="dxa"/>
            <w:tcMar>
              <w:top w:w="0" w:type="dxa"/>
              <w:bottom w:w="0" w:type="dxa"/>
            </w:tcMar>
            <w:vAlign w:val="center"/>
          </w:tcPr>
          <w:p w14:paraId="4C8F4C80" w14:textId="77777777" w:rsidR="00C81865" w:rsidRDefault="00000000">
            <w:pPr>
              <w:keepNext/>
              <w:keepLines/>
              <w:spacing w:after="0" w:line="240" w:lineRule="auto"/>
            </w:pPr>
            <w:r>
              <w:rPr>
                <w:sz w:val="18"/>
              </w:rPr>
              <w:t>Autorski honorari</w:t>
            </w:r>
          </w:p>
        </w:tc>
        <w:tc>
          <w:tcPr>
            <w:tcW w:w="700" w:type="dxa"/>
            <w:tcMar>
              <w:top w:w="0" w:type="dxa"/>
              <w:bottom w:w="0" w:type="dxa"/>
            </w:tcMar>
            <w:vAlign w:val="center"/>
          </w:tcPr>
          <w:p w14:paraId="307696C7" w14:textId="77777777" w:rsidR="00C81865" w:rsidRDefault="00000000">
            <w:pPr>
              <w:keepNext/>
              <w:keepLines/>
              <w:spacing w:after="0" w:line="240" w:lineRule="auto"/>
            </w:pPr>
            <w:r>
              <w:rPr>
                <w:sz w:val="18"/>
              </w:rPr>
              <w:t>32371</w:t>
            </w:r>
          </w:p>
        </w:tc>
        <w:tc>
          <w:tcPr>
            <w:tcW w:w="1860" w:type="dxa"/>
            <w:tcMar>
              <w:top w:w="0" w:type="dxa"/>
              <w:bottom w:w="0" w:type="dxa"/>
            </w:tcMar>
            <w:vAlign w:val="center"/>
          </w:tcPr>
          <w:p w14:paraId="508326AF" w14:textId="77777777" w:rsidR="00C81865" w:rsidRDefault="00000000">
            <w:pPr>
              <w:keepNext/>
              <w:keepLines/>
              <w:spacing w:after="0" w:line="240" w:lineRule="auto"/>
              <w:jc w:val="right"/>
            </w:pPr>
            <w:r>
              <w:rPr>
                <w:sz w:val="18"/>
              </w:rPr>
              <w:t>1.100,57</w:t>
            </w:r>
          </w:p>
        </w:tc>
        <w:tc>
          <w:tcPr>
            <w:tcW w:w="1860" w:type="dxa"/>
            <w:tcMar>
              <w:top w:w="0" w:type="dxa"/>
              <w:bottom w:w="0" w:type="dxa"/>
            </w:tcMar>
            <w:vAlign w:val="center"/>
          </w:tcPr>
          <w:p w14:paraId="526FF1F9" w14:textId="77777777" w:rsidR="00C81865" w:rsidRDefault="00000000">
            <w:pPr>
              <w:keepNext/>
              <w:keepLines/>
              <w:spacing w:after="0" w:line="240" w:lineRule="auto"/>
              <w:jc w:val="right"/>
            </w:pPr>
            <w:r>
              <w:rPr>
                <w:sz w:val="18"/>
              </w:rPr>
              <w:t>3.897,60</w:t>
            </w:r>
          </w:p>
        </w:tc>
        <w:tc>
          <w:tcPr>
            <w:tcW w:w="700" w:type="dxa"/>
            <w:tcMar>
              <w:top w:w="0" w:type="dxa"/>
              <w:bottom w:w="0" w:type="dxa"/>
            </w:tcMar>
            <w:vAlign w:val="center"/>
          </w:tcPr>
          <w:p w14:paraId="2BA2B49A" w14:textId="77777777" w:rsidR="00C81865" w:rsidRDefault="00000000">
            <w:pPr>
              <w:keepNext/>
              <w:keepLines/>
              <w:spacing w:after="0" w:line="240" w:lineRule="auto"/>
              <w:jc w:val="right"/>
            </w:pPr>
            <w:r>
              <w:rPr>
                <w:sz w:val="18"/>
              </w:rPr>
              <w:t>354,1</w:t>
            </w:r>
          </w:p>
        </w:tc>
      </w:tr>
    </w:tbl>
    <w:p w14:paraId="75B6AF7B" w14:textId="77777777" w:rsidR="00C81865" w:rsidRDefault="00C81865">
      <w:pPr>
        <w:spacing w:after="0"/>
      </w:pPr>
    </w:p>
    <w:p w14:paraId="7C76E8C8" w14:textId="77777777" w:rsidR="00C81865" w:rsidRDefault="00000000">
      <w:r>
        <w:t>veći zbog povećanja  broja održavanja gostovanja autora-prezentacija knjiga.</w:t>
      </w:r>
    </w:p>
    <w:p w14:paraId="78CD3E75" w14:textId="77777777" w:rsidR="00C81865" w:rsidRDefault="00C81865"/>
    <w:p w14:paraId="74E20DCE" w14:textId="77777777" w:rsidR="00C81865"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94425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38890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EEA33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F97477"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F5C522"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988344"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F0A058" w14:textId="77777777" w:rsidR="00C81865" w:rsidRDefault="00000000">
            <w:pPr>
              <w:keepNext/>
              <w:keepLines/>
              <w:spacing w:after="0" w:line="240" w:lineRule="auto"/>
              <w:jc w:val="center"/>
            </w:pPr>
            <w:r>
              <w:rPr>
                <w:b/>
                <w:sz w:val="18"/>
              </w:rPr>
              <w:t>Indeks (%)</w:t>
            </w:r>
          </w:p>
        </w:tc>
      </w:tr>
      <w:tr w:rsidR="00C81865" w14:paraId="11324815" w14:textId="77777777">
        <w:tblPrEx>
          <w:tblCellMar>
            <w:top w:w="0" w:type="dxa"/>
            <w:bottom w:w="0" w:type="dxa"/>
          </w:tblCellMar>
        </w:tblPrEx>
        <w:trPr>
          <w:cantSplit/>
          <w:trHeight w:val="560"/>
        </w:trPr>
        <w:tc>
          <w:tcPr>
            <w:tcW w:w="700" w:type="dxa"/>
            <w:tcMar>
              <w:top w:w="0" w:type="dxa"/>
              <w:bottom w:w="0" w:type="dxa"/>
            </w:tcMar>
            <w:vAlign w:val="center"/>
          </w:tcPr>
          <w:p w14:paraId="565563C2" w14:textId="77777777" w:rsidR="00C81865" w:rsidRDefault="00000000">
            <w:pPr>
              <w:keepNext/>
              <w:keepLines/>
              <w:spacing w:after="0" w:line="240" w:lineRule="auto"/>
            </w:pPr>
            <w:r>
              <w:rPr>
                <w:sz w:val="18"/>
              </w:rPr>
              <w:t>32372</w:t>
            </w:r>
          </w:p>
        </w:tc>
        <w:tc>
          <w:tcPr>
            <w:tcW w:w="3180" w:type="dxa"/>
            <w:tcMar>
              <w:top w:w="0" w:type="dxa"/>
              <w:bottom w:w="0" w:type="dxa"/>
            </w:tcMar>
            <w:vAlign w:val="center"/>
          </w:tcPr>
          <w:p w14:paraId="24E0F813" w14:textId="77777777" w:rsidR="00C81865" w:rsidRDefault="00000000">
            <w:pPr>
              <w:keepNext/>
              <w:keepLines/>
              <w:spacing w:after="0" w:line="240" w:lineRule="auto"/>
            </w:pPr>
            <w:r>
              <w:rPr>
                <w:sz w:val="18"/>
              </w:rPr>
              <w:t>Ugovori o djelu</w:t>
            </w:r>
          </w:p>
        </w:tc>
        <w:tc>
          <w:tcPr>
            <w:tcW w:w="700" w:type="dxa"/>
            <w:tcMar>
              <w:top w:w="0" w:type="dxa"/>
              <w:bottom w:w="0" w:type="dxa"/>
            </w:tcMar>
            <w:vAlign w:val="center"/>
          </w:tcPr>
          <w:p w14:paraId="6599A846" w14:textId="77777777" w:rsidR="00C81865" w:rsidRDefault="00000000">
            <w:pPr>
              <w:keepNext/>
              <w:keepLines/>
              <w:spacing w:after="0" w:line="240" w:lineRule="auto"/>
            </w:pPr>
            <w:r>
              <w:rPr>
                <w:sz w:val="18"/>
              </w:rPr>
              <w:t>32372</w:t>
            </w:r>
          </w:p>
        </w:tc>
        <w:tc>
          <w:tcPr>
            <w:tcW w:w="1860" w:type="dxa"/>
            <w:tcMar>
              <w:top w:w="0" w:type="dxa"/>
              <w:bottom w:w="0" w:type="dxa"/>
            </w:tcMar>
            <w:vAlign w:val="center"/>
          </w:tcPr>
          <w:p w14:paraId="52D9682F"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797EBC58" w14:textId="77777777" w:rsidR="00C81865" w:rsidRDefault="00000000">
            <w:pPr>
              <w:keepNext/>
              <w:keepLines/>
              <w:spacing w:after="0" w:line="240" w:lineRule="auto"/>
              <w:jc w:val="right"/>
            </w:pPr>
            <w:r>
              <w:rPr>
                <w:sz w:val="18"/>
              </w:rPr>
              <w:t>373,26</w:t>
            </w:r>
          </w:p>
        </w:tc>
        <w:tc>
          <w:tcPr>
            <w:tcW w:w="700" w:type="dxa"/>
            <w:tcMar>
              <w:top w:w="0" w:type="dxa"/>
              <w:bottom w:w="0" w:type="dxa"/>
            </w:tcMar>
            <w:vAlign w:val="center"/>
          </w:tcPr>
          <w:p w14:paraId="0E0C840B" w14:textId="77777777" w:rsidR="00C81865" w:rsidRDefault="00000000">
            <w:pPr>
              <w:keepNext/>
              <w:keepLines/>
              <w:spacing w:after="0" w:line="240" w:lineRule="auto"/>
              <w:jc w:val="right"/>
            </w:pPr>
            <w:r>
              <w:rPr>
                <w:sz w:val="18"/>
              </w:rPr>
              <w:t>-</w:t>
            </w:r>
          </w:p>
        </w:tc>
      </w:tr>
    </w:tbl>
    <w:p w14:paraId="5103F5F1" w14:textId="77777777" w:rsidR="00C81865" w:rsidRDefault="00C81865">
      <w:pPr>
        <w:spacing w:after="0"/>
      </w:pPr>
    </w:p>
    <w:p w14:paraId="1FFEEDC1" w14:textId="77777777" w:rsidR="00C81865" w:rsidRDefault="00000000">
      <w:r>
        <w:t>veći zbog povećanja  broja održavanja radionica-Umjetnici početnici.</w:t>
      </w:r>
    </w:p>
    <w:p w14:paraId="11F3B85E" w14:textId="77777777" w:rsidR="00C81865" w:rsidRDefault="00C81865"/>
    <w:p w14:paraId="4DF4AAEA" w14:textId="77777777" w:rsidR="00C81865"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87F51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4DB8C3"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B5DDF1"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103CD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FBF413"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CF7E87"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35E42D" w14:textId="77777777" w:rsidR="00C81865" w:rsidRDefault="00000000">
            <w:pPr>
              <w:keepNext/>
              <w:keepLines/>
              <w:spacing w:after="0" w:line="240" w:lineRule="auto"/>
              <w:jc w:val="center"/>
            </w:pPr>
            <w:r>
              <w:rPr>
                <w:b/>
                <w:sz w:val="18"/>
              </w:rPr>
              <w:t>Indeks (%)</w:t>
            </w:r>
          </w:p>
        </w:tc>
      </w:tr>
      <w:tr w:rsidR="00C81865" w14:paraId="02B63F46" w14:textId="77777777">
        <w:tblPrEx>
          <w:tblCellMar>
            <w:top w:w="0" w:type="dxa"/>
            <w:bottom w:w="0" w:type="dxa"/>
          </w:tblCellMar>
        </w:tblPrEx>
        <w:trPr>
          <w:cantSplit/>
          <w:trHeight w:val="560"/>
        </w:trPr>
        <w:tc>
          <w:tcPr>
            <w:tcW w:w="700" w:type="dxa"/>
            <w:tcMar>
              <w:top w:w="0" w:type="dxa"/>
              <w:bottom w:w="0" w:type="dxa"/>
            </w:tcMar>
            <w:vAlign w:val="center"/>
          </w:tcPr>
          <w:p w14:paraId="176F8CC4" w14:textId="77777777" w:rsidR="00C81865" w:rsidRDefault="00000000">
            <w:pPr>
              <w:keepNext/>
              <w:keepLines/>
              <w:spacing w:after="0" w:line="240" w:lineRule="auto"/>
            </w:pPr>
            <w:r>
              <w:rPr>
                <w:sz w:val="18"/>
              </w:rPr>
              <w:t>32923</w:t>
            </w:r>
          </w:p>
        </w:tc>
        <w:tc>
          <w:tcPr>
            <w:tcW w:w="3180" w:type="dxa"/>
            <w:tcMar>
              <w:top w:w="0" w:type="dxa"/>
              <w:bottom w:w="0" w:type="dxa"/>
            </w:tcMar>
            <w:vAlign w:val="center"/>
          </w:tcPr>
          <w:p w14:paraId="2D77EB29" w14:textId="77777777" w:rsidR="00C81865" w:rsidRDefault="00000000">
            <w:pPr>
              <w:keepNext/>
              <w:keepLines/>
              <w:spacing w:after="0" w:line="240" w:lineRule="auto"/>
            </w:pPr>
            <w:r>
              <w:rPr>
                <w:sz w:val="18"/>
              </w:rPr>
              <w:t>Premije osiguranja zaposlenih</w:t>
            </w:r>
          </w:p>
        </w:tc>
        <w:tc>
          <w:tcPr>
            <w:tcW w:w="700" w:type="dxa"/>
            <w:tcMar>
              <w:top w:w="0" w:type="dxa"/>
              <w:bottom w:w="0" w:type="dxa"/>
            </w:tcMar>
            <w:vAlign w:val="center"/>
          </w:tcPr>
          <w:p w14:paraId="6C8540F5" w14:textId="77777777" w:rsidR="00C81865" w:rsidRDefault="00000000">
            <w:pPr>
              <w:keepNext/>
              <w:keepLines/>
              <w:spacing w:after="0" w:line="240" w:lineRule="auto"/>
            </w:pPr>
            <w:r>
              <w:rPr>
                <w:sz w:val="18"/>
              </w:rPr>
              <w:t>32923</w:t>
            </w:r>
          </w:p>
        </w:tc>
        <w:tc>
          <w:tcPr>
            <w:tcW w:w="1860" w:type="dxa"/>
            <w:tcMar>
              <w:top w:w="0" w:type="dxa"/>
              <w:bottom w:w="0" w:type="dxa"/>
            </w:tcMar>
            <w:vAlign w:val="center"/>
          </w:tcPr>
          <w:p w14:paraId="4F19F8A1"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32641B9F" w14:textId="77777777" w:rsidR="00C81865" w:rsidRDefault="00000000">
            <w:pPr>
              <w:keepNext/>
              <w:keepLines/>
              <w:spacing w:after="0" w:line="240" w:lineRule="auto"/>
              <w:jc w:val="right"/>
            </w:pPr>
            <w:r>
              <w:rPr>
                <w:sz w:val="18"/>
              </w:rPr>
              <w:t>310,30</w:t>
            </w:r>
          </w:p>
        </w:tc>
        <w:tc>
          <w:tcPr>
            <w:tcW w:w="700" w:type="dxa"/>
            <w:tcMar>
              <w:top w:w="0" w:type="dxa"/>
              <w:bottom w:w="0" w:type="dxa"/>
            </w:tcMar>
            <w:vAlign w:val="center"/>
          </w:tcPr>
          <w:p w14:paraId="45846227" w14:textId="77777777" w:rsidR="00C81865" w:rsidRDefault="00000000">
            <w:pPr>
              <w:keepNext/>
              <w:keepLines/>
              <w:spacing w:after="0" w:line="240" w:lineRule="auto"/>
              <w:jc w:val="right"/>
            </w:pPr>
            <w:r>
              <w:rPr>
                <w:sz w:val="18"/>
              </w:rPr>
              <w:t>-</w:t>
            </w:r>
          </w:p>
        </w:tc>
      </w:tr>
    </w:tbl>
    <w:p w14:paraId="24A61063" w14:textId="77777777" w:rsidR="00C81865" w:rsidRDefault="00C81865">
      <w:pPr>
        <w:spacing w:after="0"/>
      </w:pPr>
    </w:p>
    <w:p w14:paraId="11CF6309" w14:textId="77777777" w:rsidR="00C81865" w:rsidRDefault="00000000">
      <w:r>
        <w:t>veći (u 2025. godini ugovorena polica za osiguranje zaposlenih od nesretnog slučaja-u 2024. nije bila ugovorena –nova polica i ugovor ).</w:t>
      </w:r>
    </w:p>
    <w:p w14:paraId="5C171C2C" w14:textId="77777777" w:rsidR="00C81865" w:rsidRDefault="00C81865"/>
    <w:p w14:paraId="7DA09DE5" w14:textId="77777777" w:rsidR="00C81865" w:rsidRDefault="00000000">
      <w:pPr>
        <w:keepNext/>
        <w:spacing w:line="240" w:lineRule="auto"/>
        <w:jc w:val="center"/>
      </w:pPr>
      <w:r>
        <w:rPr>
          <w:b/>
          <w:sz w:val="28"/>
        </w:rPr>
        <w:t>Bilanca</w:t>
      </w:r>
    </w:p>
    <w:p w14:paraId="15D65933" w14:textId="77777777" w:rsidR="00C81865"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404B4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28A882"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D558CB"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BC4E3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119874"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127961"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C72C8C" w14:textId="77777777" w:rsidR="00C81865" w:rsidRDefault="00000000">
            <w:pPr>
              <w:keepNext/>
              <w:keepLines/>
              <w:spacing w:after="0" w:line="240" w:lineRule="auto"/>
              <w:jc w:val="center"/>
            </w:pPr>
            <w:r>
              <w:rPr>
                <w:b/>
                <w:sz w:val="18"/>
              </w:rPr>
              <w:t>Indeks (%)</w:t>
            </w:r>
          </w:p>
        </w:tc>
      </w:tr>
      <w:tr w:rsidR="00C81865" w14:paraId="7200775E" w14:textId="77777777">
        <w:tblPrEx>
          <w:tblCellMar>
            <w:top w:w="0" w:type="dxa"/>
            <w:bottom w:w="0" w:type="dxa"/>
          </w:tblCellMar>
        </w:tblPrEx>
        <w:trPr>
          <w:cantSplit/>
          <w:trHeight w:val="560"/>
        </w:trPr>
        <w:tc>
          <w:tcPr>
            <w:tcW w:w="700" w:type="dxa"/>
            <w:tcMar>
              <w:top w:w="0" w:type="dxa"/>
              <w:bottom w:w="0" w:type="dxa"/>
            </w:tcMar>
            <w:vAlign w:val="center"/>
          </w:tcPr>
          <w:p w14:paraId="737D261A" w14:textId="77777777" w:rsidR="00C81865" w:rsidRDefault="00C81865">
            <w:pPr>
              <w:keepNext/>
              <w:keepLines/>
              <w:spacing w:after="0" w:line="240" w:lineRule="auto"/>
            </w:pPr>
          </w:p>
        </w:tc>
        <w:tc>
          <w:tcPr>
            <w:tcW w:w="3180" w:type="dxa"/>
            <w:tcMar>
              <w:top w:w="0" w:type="dxa"/>
              <w:bottom w:w="0" w:type="dxa"/>
            </w:tcMar>
            <w:vAlign w:val="center"/>
          </w:tcPr>
          <w:p w14:paraId="232B99B9" w14:textId="77777777" w:rsidR="00C81865" w:rsidRDefault="00000000">
            <w:pPr>
              <w:keepNext/>
              <w:keepLines/>
              <w:spacing w:after="0" w:line="240" w:lineRule="auto"/>
            </w:pPr>
            <w:r>
              <w:rPr>
                <w:sz w:val="18"/>
              </w:rPr>
              <w:t>IMOVINA (šifre B002+1)</w:t>
            </w:r>
          </w:p>
        </w:tc>
        <w:tc>
          <w:tcPr>
            <w:tcW w:w="700" w:type="dxa"/>
            <w:tcMar>
              <w:top w:w="0" w:type="dxa"/>
              <w:bottom w:w="0" w:type="dxa"/>
            </w:tcMar>
            <w:vAlign w:val="center"/>
          </w:tcPr>
          <w:p w14:paraId="5AB525CC" w14:textId="77777777" w:rsidR="00C81865" w:rsidRDefault="00000000">
            <w:pPr>
              <w:keepNext/>
              <w:keepLines/>
              <w:spacing w:after="0" w:line="240" w:lineRule="auto"/>
            </w:pPr>
            <w:r>
              <w:rPr>
                <w:sz w:val="18"/>
              </w:rPr>
              <w:t>B001</w:t>
            </w:r>
          </w:p>
        </w:tc>
        <w:tc>
          <w:tcPr>
            <w:tcW w:w="1860" w:type="dxa"/>
            <w:tcMar>
              <w:top w:w="0" w:type="dxa"/>
              <w:bottom w:w="0" w:type="dxa"/>
            </w:tcMar>
            <w:vAlign w:val="center"/>
          </w:tcPr>
          <w:p w14:paraId="7277E9E9" w14:textId="77777777" w:rsidR="00C81865" w:rsidRDefault="00000000">
            <w:pPr>
              <w:keepNext/>
              <w:keepLines/>
              <w:spacing w:after="0" w:line="240" w:lineRule="auto"/>
              <w:jc w:val="right"/>
            </w:pPr>
            <w:r>
              <w:rPr>
                <w:sz w:val="18"/>
              </w:rPr>
              <w:t>242.442,52</w:t>
            </w:r>
          </w:p>
        </w:tc>
        <w:tc>
          <w:tcPr>
            <w:tcW w:w="1860" w:type="dxa"/>
            <w:tcMar>
              <w:top w:w="0" w:type="dxa"/>
              <w:bottom w:w="0" w:type="dxa"/>
            </w:tcMar>
            <w:vAlign w:val="center"/>
          </w:tcPr>
          <w:p w14:paraId="7D557193" w14:textId="77777777" w:rsidR="00C81865" w:rsidRDefault="00000000">
            <w:pPr>
              <w:keepNext/>
              <w:keepLines/>
              <w:spacing w:after="0" w:line="240" w:lineRule="auto"/>
              <w:jc w:val="right"/>
            </w:pPr>
            <w:r>
              <w:rPr>
                <w:sz w:val="18"/>
              </w:rPr>
              <w:t>308.290,34</w:t>
            </w:r>
          </w:p>
        </w:tc>
        <w:tc>
          <w:tcPr>
            <w:tcW w:w="700" w:type="dxa"/>
            <w:tcMar>
              <w:top w:w="0" w:type="dxa"/>
              <w:bottom w:w="0" w:type="dxa"/>
            </w:tcMar>
            <w:vAlign w:val="center"/>
          </w:tcPr>
          <w:p w14:paraId="51F2FDD3" w14:textId="77777777" w:rsidR="00C81865" w:rsidRDefault="00000000">
            <w:pPr>
              <w:keepNext/>
              <w:keepLines/>
              <w:spacing w:after="0" w:line="240" w:lineRule="auto"/>
              <w:jc w:val="right"/>
            </w:pPr>
            <w:r>
              <w:rPr>
                <w:sz w:val="18"/>
              </w:rPr>
              <w:t>127,2</w:t>
            </w:r>
          </w:p>
        </w:tc>
      </w:tr>
    </w:tbl>
    <w:p w14:paraId="16F04AAF" w14:textId="77777777" w:rsidR="00C81865" w:rsidRDefault="00C81865">
      <w:pPr>
        <w:spacing w:after="0"/>
      </w:pPr>
    </w:p>
    <w:p w14:paraId="1B6DE708" w14:textId="77777777" w:rsidR="00C81865" w:rsidRDefault="00000000">
      <w:r>
        <w:t>Ukupna imovina iznosi 308.290,34 EUR i u odnosu na 2024. godinu je veća za 27,20%.</w:t>
      </w:r>
    </w:p>
    <w:p w14:paraId="6244CE02" w14:textId="77777777" w:rsidR="00C81865" w:rsidRDefault="00000000">
      <w:r>
        <w:t xml:space="preserve">Imovinu čini neproizvedena dugotrajna imovina (nematerijalna imovina), proizvedena dugotrajna imovina (postrojenja i oprema), financijska imovina (novac u banci i blagajni), </w:t>
      </w:r>
      <w:r>
        <w:lastRenderedPageBreak/>
        <w:t>ostala potraživanja (potraživanja za refundaciju bolovanja za radnike na teret HZZO-a), potraživanja za prihode poslovanja.</w:t>
      </w:r>
    </w:p>
    <w:p w14:paraId="04A01419" w14:textId="77777777" w:rsidR="00C81865" w:rsidRDefault="00C81865"/>
    <w:p w14:paraId="0C2FAFBE" w14:textId="77777777" w:rsidR="00C81865"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66A20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75C964"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BBD219"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7801F1"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EF53F0"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7412C6"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B01280C" w14:textId="77777777" w:rsidR="00C81865" w:rsidRDefault="00000000">
            <w:pPr>
              <w:keepNext/>
              <w:keepLines/>
              <w:spacing w:after="0" w:line="240" w:lineRule="auto"/>
              <w:jc w:val="center"/>
            </w:pPr>
            <w:r>
              <w:rPr>
                <w:b/>
                <w:sz w:val="18"/>
              </w:rPr>
              <w:t>Indeks (%)</w:t>
            </w:r>
          </w:p>
        </w:tc>
      </w:tr>
      <w:tr w:rsidR="00C81865" w14:paraId="6F0E822B" w14:textId="77777777">
        <w:tblPrEx>
          <w:tblCellMar>
            <w:top w:w="0" w:type="dxa"/>
            <w:bottom w:w="0" w:type="dxa"/>
          </w:tblCellMar>
        </w:tblPrEx>
        <w:trPr>
          <w:cantSplit/>
          <w:trHeight w:val="560"/>
        </w:trPr>
        <w:tc>
          <w:tcPr>
            <w:tcW w:w="700" w:type="dxa"/>
            <w:tcMar>
              <w:top w:w="0" w:type="dxa"/>
              <w:bottom w:w="0" w:type="dxa"/>
            </w:tcMar>
            <w:vAlign w:val="center"/>
          </w:tcPr>
          <w:p w14:paraId="00676421" w14:textId="77777777" w:rsidR="00C81865" w:rsidRDefault="00000000">
            <w:pPr>
              <w:keepNext/>
              <w:keepLines/>
              <w:spacing w:after="0" w:line="240" w:lineRule="auto"/>
            </w:pPr>
            <w:r>
              <w:rPr>
                <w:sz w:val="18"/>
              </w:rPr>
              <w:t>01</w:t>
            </w:r>
          </w:p>
        </w:tc>
        <w:tc>
          <w:tcPr>
            <w:tcW w:w="3180" w:type="dxa"/>
            <w:tcMar>
              <w:top w:w="0" w:type="dxa"/>
              <w:bottom w:w="0" w:type="dxa"/>
            </w:tcMar>
            <w:vAlign w:val="center"/>
          </w:tcPr>
          <w:p w14:paraId="1978F426" w14:textId="77777777" w:rsidR="00C81865" w:rsidRDefault="00000000">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503B0516" w14:textId="77777777" w:rsidR="00C81865" w:rsidRDefault="00000000">
            <w:pPr>
              <w:keepNext/>
              <w:keepLines/>
              <w:spacing w:after="0" w:line="240" w:lineRule="auto"/>
            </w:pPr>
            <w:r>
              <w:rPr>
                <w:sz w:val="18"/>
              </w:rPr>
              <w:t>01</w:t>
            </w:r>
          </w:p>
        </w:tc>
        <w:tc>
          <w:tcPr>
            <w:tcW w:w="1860" w:type="dxa"/>
            <w:tcMar>
              <w:top w:w="0" w:type="dxa"/>
              <w:bottom w:w="0" w:type="dxa"/>
            </w:tcMar>
            <w:vAlign w:val="center"/>
          </w:tcPr>
          <w:p w14:paraId="033EF671"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218103C0" w14:textId="77777777" w:rsidR="00C81865" w:rsidRDefault="00000000">
            <w:pPr>
              <w:keepNext/>
              <w:keepLines/>
              <w:spacing w:after="0" w:line="240" w:lineRule="auto"/>
              <w:jc w:val="right"/>
            </w:pPr>
            <w:r>
              <w:rPr>
                <w:sz w:val="18"/>
              </w:rPr>
              <w:t>78.624,17</w:t>
            </w:r>
          </w:p>
        </w:tc>
        <w:tc>
          <w:tcPr>
            <w:tcW w:w="700" w:type="dxa"/>
            <w:tcMar>
              <w:top w:w="0" w:type="dxa"/>
              <w:bottom w:w="0" w:type="dxa"/>
            </w:tcMar>
            <w:vAlign w:val="center"/>
          </w:tcPr>
          <w:p w14:paraId="6D79A727" w14:textId="77777777" w:rsidR="00C81865" w:rsidRDefault="00000000">
            <w:pPr>
              <w:keepNext/>
              <w:keepLines/>
              <w:spacing w:after="0" w:line="240" w:lineRule="auto"/>
              <w:jc w:val="right"/>
            </w:pPr>
            <w:r>
              <w:rPr>
                <w:sz w:val="18"/>
              </w:rPr>
              <w:t>-</w:t>
            </w:r>
          </w:p>
        </w:tc>
      </w:tr>
    </w:tbl>
    <w:p w14:paraId="1AA4A755" w14:textId="77777777" w:rsidR="00C81865" w:rsidRDefault="00C81865">
      <w:pPr>
        <w:spacing w:after="0"/>
      </w:pPr>
    </w:p>
    <w:p w14:paraId="39B41729" w14:textId="77777777" w:rsidR="00C81865" w:rsidRDefault="00000000">
      <w:r>
        <w:t>veća zbog ulaganja na tuđoj imovini radi prava korištenja (izvršena adaptacija prostora knjižnice u razdoblju 2018.-2020. godine na osnovu dobivenih sredstava od Ministarstva kulture i medija RH i sredstva osnivača-knjižnica nema svoj vlastiti prostor nego ima sklopljen ugovor o zakupu poslovnog prostora sa vlasnikom zgrade Grad Slatina-u razdoblju adaptacije nije proknjiženo na ulaganja nego na rashode poslovanja-ispravak u 2025.)</w:t>
      </w:r>
    </w:p>
    <w:p w14:paraId="4CE94AF9" w14:textId="77777777" w:rsidR="00C81865" w:rsidRDefault="00C81865"/>
    <w:p w14:paraId="2CEE0C73" w14:textId="77777777" w:rsidR="00C81865"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761FD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60510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112453"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AB797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609B7B"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F39AD2C"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B57BF9" w14:textId="77777777" w:rsidR="00C81865" w:rsidRDefault="00000000">
            <w:pPr>
              <w:keepNext/>
              <w:keepLines/>
              <w:spacing w:after="0" w:line="240" w:lineRule="auto"/>
              <w:jc w:val="center"/>
            </w:pPr>
            <w:r>
              <w:rPr>
                <w:b/>
                <w:sz w:val="18"/>
              </w:rPr>
              <w:t>Indeks (%)</w:t>
            </w:r>
          </w:p>
        </w:tc>
      </w:tr>
      <w:tr w:rsidR="00C81865" w14:paraId="42A8636C" w14:textId="77777777">
        <w:tblPrEx>
          <w:tblCellMar>
            <w:top w:w="0" w:type="dxa"/>
            <w:bottom w:w="0" w:type="dxa"/>
          </w:tblCellMar>
        </w:tblPrEx>
        <w:trPr>
          <w:cantSplit/>
          <w:trHeight w:val="560"/>
        </w:trPr>
        <w:tc>
          <w:tcPr>
            <w:tcW w:w="700" w:type="dxa"/>
            <w:tcMar>
              <w:top w:w="0" w:type="dxa"/>
              <w:bottom w:w="0" w:type="dxa"/>
            </w:tcMar>
            <w:vAlign w:val="center"/>
          </w:tcPr>
          <w:p w14:paraId="35494BB0" w14:textId="77777777" w:rsidR="00C81865" w:rsidRDefault="00000000">
            <w:pPr>
              <w:keepNext/>
              <w:keepLines/>
              <w:spacing w:after="0" w:line="240" w:lineRule="auto"/>
            </w:pPr>
            <w:r>
              <w:rPr>
                <w:sz w:val="18"/>
              </w:rPr>
              <w:t>022 i 02922</w:t>
            </w:r>
          </w:p>
        </w:tc>
        <w:tc>
          <w:tcPr>
            <w:tcW w:w="3180" w:type="dxa"/>
            <w:tcMar>
              <w:top w:w="0" w:type="dxa"/>
              <w:bottom w:w="0" w:type="dxa"/>
            </w:tcMar>
            <w:vAlign w:val="center"/>
          </w:tcPr>
          <w:p w14:paraId="57E978A0" w14:textId="77777777" w:rsidR="00C81865"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32C57C39" w14:textId="77777777" w:rsidR="00C81865" w:rsidRDefault="00000000">
            <w:pPr>
              <w:keepNext/>
              <w:keepLines/>
              <w:spacing w:after="0" w:line="240" w:lineRule="auto"/>
            </w:pPr>
            <w:r>
              <w:rPr>
                <w:sz w:val="18"/>
              </w:rPr>
              <w:t>022 i 02922</w:t>
            </w:r>
          </w:p>
        </w:tc>
        <w:tc>
          <w:tcPr>
            <w:tcW w:w="1860" w:type="dxa"/>
            <w:tcMar>
              <w:top w:w="0" w:type="dxa"/>
              <w:bottom w:w="0" w:type="dxa"/>
            </w:tcMar>
            <w:vAlign w:val="center"/>
          </w:tcPr>
          <w:p w14:paraId="5D3B7856" w14:textId="77777777" w:rsidR="00C81865" w:rsidRDefault="00000000">
            <w:pPr>
              <w:keepNext/>
              <w:keepLines/>
              <w:spacing w:after="0" w:line="240" w:lineRule="auto"/>
              <w:jc w:val="right"/>
            </w:pPr>
            <w:r>
              <w:rPr>
                <w:sz w:val="18"/>
              </w:rPr>
              <w:t>27.118,60</w:t>
            </w:r>
          </w:p>
        </w:tc>
        <w:tc>
          <w:tcPr>
            <w:tcW w:w="1860" w:type="dxa"/>
            <w:tcMar>
              <w:top w:w="0" w:type="dxa"/>
              <w:bottom w:w="0" w:type="dxa"/>
            </w:tcMar>
            <w:vAlign w:val="center"/>
          </w:tcPr>
          <w:p w14:paraId="4D846F15" w14:textId="77777777" w:rsidR="00C81865" w:rsidRDefault="00000000">
            <w:pPr>
              <w:keepNext/>
              <w:keepLines/>
              <w:spacing w:after="0" w:line="240" w:lineRule="auto"/>
              <w:jc w:val="right"/>
            </w:pPr>
            <w:r>
              <w:rPr>
                <w:sz w:val="18"/>
              </w:rPr>
              <w:t>26.486,78</w:t>
            </w:r>
          </w:p>
        </w:tc>
        <w:tc>
          <w:tcPr>
            <w:tcW w:w="700" w:type="dxa"/>
            <w:tcMar>
              <w:top w:w="0" w:type="dxa"/>
              <w:bottom w:w="0" w:type="dxa"/>
            </w:tcMar>
            <w:vAlign w:val="center"/>
          </w:tcPr>
          <w:p w14:paraId="6CA64B6C" w14:textId="77777777" w:rsidR="00C81865" w:rsidRDefault="00000000">
            <w:pPr>
              <w:keepNext/>
              <w:keepLines/>
              <w:spacing w:after="0" w:line="240" w:lineRule="auto"/>
              <w:jc w:val="right"/>
            </w:pPr>
            <w:r>
              <w:rPr>
                <w:sz w:val="18"/>
              </w:rPr>
              <w:t>97,7</w:t>
            </w:r>
          </w:p>
        </w:tc>
      </w:tr>
    </w:tbl>
    <w:p w14:paraId="50FB035F" w14:textId="77777777" w:rsidR="00C81865" w:rsidRDefault="00C81865">
      <w:pPr>
        <w:spacing w:after="0"/>
      </w:pPr>
    </w:p>
    <w:p w14:paraId="48BD24E2" w14:textId="77777777" w:rsidR="00C81865" w:rsidRDefault="00000000">
      <w:r>
        <w:t>smanjenja zbog obračuna ispravka vrijednosti za 2025. godinu, a  ona obuhvaća slijedeću opremu:</w:t>
      </w:r>
    </w:p>
    <w:p w14:paraId="1B3CD5FC" w14:textId="77777777" w:rsidR="00C81865" w:rsidRDefault="00000000">
      <w:r>
        <w:t>-uredska oprema  i namještaj je povećana zbog nabave u 2025. godini namještaja za knjižnicu-police za knjige zbog nabave novih naslova, a računalnu opremu čine računala  i računalna oprema za rad i korištenje korisnika knjižnice-ostala ista)</w:t>
      </w:r>
    </w:p>
    <w:p w14:paraId="07E9DCE6" w14:textId="77777777" w:rsidR="00C81865" w:rsidRDefault="00000000">
      <w:r>
        <w:t>-komunikacijska oprema obuhvaća nabavu poslovnog mobitela za komunikaciju sa korisnicima (nabava u 2023. godini ispravak knjiženja u  2025.).</w:t>
      </w:r>
    </w:p>
    <w:p w14:paraId="31CC0772" w14:textId="77777777" w:rsidR="00C81865" w:rsidRDefault="00000000">
      <w:r>
        <w:t>-oprema za održavanje i zaštitu obuhvaća vatrogasne aparate sukladno pravilima zaštite od požara-povećan za jedan u 2025.</w:t>
      </w:r>
    </w:p>
    <w:p w14:paraId="7B467A79" w14:textId="77777777" w:rsidR="00C81865" w:rsidRDefault="00000000">
      <w:r>
        <w:t>-oprema za ostale namjene je smanjenja zbog preknjiženja dijela opreme na sitan inventar  (ispravak), a odnosi se na donaciju dobivene od udruge Vretenac Slatina vezano za partnersku suradnju u sklopu programa KROK-korak kroz kulturu financiran od strane Ministarstva kulture i medija RH </w:t>
      </w:r>
    </w:p>
    <w:p w14:paraId="59D580E5" w14:textId="77777777" w:rsidR="00C81865" w:rsidRDefault="00C81865"/>
    <w:p w14:paraId="6EBEC4A7" w14:textId="77777777" w:rsidR="00C81865" w:rsidRDefault="00000000">
      <w:pPr>
        <w:keepNext/>
        <w:spacing w:line="240" w:lineRule="auto"/>
        <w:jc w:val="center"/>
      </w:pPr>
      <w:r>
        <w:rPr>
          <w:sz w:val="28"/>
        </w:rPr>
        <w:lastRenderedPageBreak/>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94CB0C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8B375A"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D734C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0FF81A"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ADE06D"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9878D69"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48F0DB" w14:textId="77777777" w:rsidR="00C81865" w:rsidRDefault="00000000">
            <w:pPr>
              <w:keepNext/>
              <w:keepLines/>
              <w:spacing w:after="0" w:line="240" w:lineRule="auto"/>
              <w:jc w:val="center"/>
            </w:pPr>
            <w:r>
              <w:rPr>
                <w:b/>
                <w:sz w:val="18"/>
              </w:rPr>
              <w:t>Indeks (%)</w:t>
            </w:r>
          </w:p>
        </w:tc>
      </w:tr>
      <w:tr w:rsidR="00C81865" w14:paraId="181B4D88" w14:textId="77777777">
        <w:tblPrEx>
          <w:tblCellMar>
            <w:top w:w="0" w:type="dxa"/>
            <w:bottom w:w="0" w:type="dxa"/>
          </w:tblCellMar>
        </w:tblPrEx>
        <w:trPr>
          <w:cantSplit/>
          <w:trHeight w:val="560"/>
        </w:trPr>
        <w:tc>
          <w:tcPr>
            <w:tcW w:w="700" w:type="dxa"/>
            <w:tcMar>
              <w:top w:w="0" w:type="dxa"/>
              <w:bottom w:w="0" w:type="dxa"/>
            </w:tcMar>
            <w:vAlign w:val="center"/>
          </w:tcPr>
          <w:p w14:paraId="6E26134F" w14:textId="77777777" w:rsidR="00C81865" w:rsidRDefault="00000000">
            <w:pPr>
              <w:keepNext/>
              <w:keepLines/>
              <w:spacing w:after="0" w:line="240" w:lineRule="auto"/>
            </w:pPr>
            <w:r>
              <w:rPr>
                <w:sz w:val="18"/>
              </w:rPr>
              <w:t>024 i 02924</w:t>
            </w:r>
          </w:p>
        </w:tc>
        <w:tc>
          <w:tcPr>
            <w:tcW w:w="3180" w:type="dxa"/>
            <w:tcMar>
              <w:top w:w="0" w:type="dxa"/>
              <w:bottom w:w="0" w:type="dxa"/>
            </w:tcMar>
            <w:vAlign w:val="center"/>
          </w:tcPr>
          <w:p w14:paraId="45BFC22C" w14:textId="77777777" w:rsidR="00C81865" w:rsidRDefault="00000000">
            <w:pPr>
              <w:keepNext/>
              <w:keepLines/>
              <w:spacing w:after="0" w:line="240" w:lineRule="auto"/>
            </w:pPr>
            <w:r>
              <w:rPr>
                <w:sz w:val="18"/>
              </w:rPr>
              <w:t>Knjige, umjetnička djela i ostale izložbene vrijednosti (šifre 0241 do 0244 - 02924)</w:t>
            </w:r>
          </w:p>
        </w:tc>
        <w:tc>
          <w:tcPr>
            <w:tcW w:w="700" w:type="dxa"/>
            <w:tcMar>
              <w:top w:w="0" w:type="dxa"/>
              <w:bottom w:w="0" w:type="dxa"/>
            </w:tcMar>
            <w:vAlign w:val="center"/>
          </w:tcPr>
          <w:p w14:paraId="6888F137" w14:textId="77777777" w:rsidR="00C81865" w:rsidRDefault="00000000">
            <w:pPr>
              <w:keepNext/>
              <w:keepLines/>
              <w:spacing w:after="0" w:line="240" w:lineRule="auto"/>
            </w:pPr>
            <w:r>
              <w:rPr>
                <w:sz w:val="18"/>
              </w:rPr>
              <w:t>024 i 02924</w:t>
            </w:r>
          </w:p>
        </w:tc>
        <w:tc>
          <w:tcPr>
            <w:tcW w:w="1860" w:type="dxa"/>
            <w:tcMar>
              <w:top w:w="0" w:type="dxa"/>
              <w:bottom w:w="0" w:type="dxa"/>
            </w:tcMar>
            <w:vAlign w:val="center"/>
          </w:tcPr>
          <w:p w14:paraId="689AC603" w14:textId="77777777" w:rsidR="00C81865" w:rsidRDefault="00000000">
            <w:pPr>
              <w:keepNext/>
              <w:keepLines/>
              <w:spacing w:after="0" w:line="240" w:lineRule="auto"/>
              <w:jc w:val="right"/>
            </w:pPr>
            <w:r>
              <w:rPr>
                <w:sz w:val="18"/>
              </w:rPr>
              <w:t>191.632,51</w:t>
            </w:r>
          </w:p>
        </w:tc>
        <w:tc>
          <w:tcPr>
            <w:tcW w:w="1860" w:type="dxa"/>
            <w:tcMar>
              <w:top w:w="0" w:type="dxa"/>
              <w:bottom w:w="0" w:type="dxa"/>
            </w:tcMar>
            <w:vAlign w:val="center"/>
          </w:tcPr>
          <w:p w14:paraId="14AB44AC" w14:textId="77777777" w:rsidR="00C81865" w:rsidRDefault="00000000">
            <w:pPr>
              <w:keepNext/>
              <w:keepLines/>
              <w:spacing w:after="0" w:line="240" w:lineRule="auto"/>
              <w:jc w:val="right"/>
            </w:pPr>
            <w:r>
              <w:rPr>
                <w:sz w:val="18"/>
              </w:rPr>
              <w:t>179.848,09</w:t>
            </w:r>
          </w:p>
        </w:tc>
        <w:tc>
          <w:tcPr>
            <w:tcW w:w="700" w:type="dxa"/>
            <w:tcMar>
              <w:top w:w="0" w:type="dxa"/>
              <w:bottom w:w="0" w:type="dxa"/>
            </w:tcMar>
            <w:vAlign w:val="center"/>
          </w:tcPr>
          <w:p w14:paraId="09763D53" w14:textId="77777777" w:rsidR="00C81865" w:rsidRDefault="00000000">
            <w:pPr>
              <w:keepNext/>
              <w:keepLines/>
              <w:spacing w:after="0" w:line="240" w:lineRule="auto"/>
              <w:jc w:val="right"/>
            </w:pPr>
            <w:r>
              <w:rPr>
                <w:sz w:val="18"/>
              </w:rPr>
              <w:t>93,9</w:t>
            </w:r>
          </w:p>
        </w:tc>
      </w:tr>
    </w:tbl>
    <w:p w14:paraId="6A7A0C9B" w14:textId="77777777" w:rsidR="00C81865" w:rsidRDefault="00C81865">
      <w:pPr>
        <w:spacing w:after="0"/>
      </w:pPr>
    </w:p>
    <w:p w14:paraId="67428AF8" w14:textId="77777777" w:rsidR="00C81865" w:rsidRDefault="00000000">
      <w:r>
        <w:t>knjige su povećale za 4,30% zbog većeg iznosa dobivenih sredstva u 2025. od strane Ministarstva kulture i medija RH i osnivača.</w:t>
      </w:r>
    </w:p>
    <w:p w14:paraId="7EDA452D" w14:textId="77777777" w:rsidR="00C81865" w:rsidRDefault="00000000">
      <w:r>
        <w:t>Umjetnička djela se odnose na slike koje su poklon slikara knjižnici – ukupno 3 kom.</w:t>
      </w:r>
    </w:p>
    <w:p w14:paraId="169CBD92" w14:textId="77777777" w:rsidR="00C81865" w:rsidRDefault="00C81865"/>
    <w:p w14:paraId="16214503" w14:textId="77777777" w:rsidR="00C81865"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4CB41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6135B2"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55AA9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7DE374"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8BC45C"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EF8FADA"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BC59BC" w14:textId="77777777" w:rsidR="00C81865" w:rsidRDefault="00000000">
            <w:pPr>
              <w:keepNext/>
              <w:keepLines/>
              <w:spacing w:after="0" w:line="240" w:lineRule="auto"/>
              <w:jc w:val="center"/>
            </w:pPr>
            <w:r>
              <w:rPr>
                <w:b/>
                <w:sz w:val="18"/>
              </w:rPr>
              <w:t>Indeks (%)</w:t>
            </w:r>
          </w:p>
        </w:tc>
      </w:tr>
      <w:tr w:rsidR="00C81865" w14:paraId="276ABA03" w14:textId="77777777">
        <w:tblPrEx>
          <w:tblCellMar>
            <w:top w:w="0" w:type="dxa"/>
            <w:bottom w:w="0" w:type="dxa"/>
          </w:tblCellMar>
        </w:tblPrEx>
        <w:trPr>
          <w:cantSplit/>
          <w:trHeight w:val="560"/>
        </w:trPr>
        <w:tc>
          <w:tcPr>
            <w:tcW w:w="700" w:type="dxa"/>
            <w:tcMar>
              <w:top w:w="0" w:type="dxa"/>
              <w:bottom w:w="0" w:type="dxa"/>
            </w:tcMar>
            <w:vAlign w:val="center"/>
          </w:tcPr>
          <w:p w14:paraId="24946C02" w14:textId="77777777" w:rsidR="00C81865" w:rsidRDefault="00000000">
            <w:pPr>
              <w:keepNext/>
              <w:keepLines/>
              <w:spacing w:after="0" w:line="240" w:lineRule="auto"/>
            </w:pPr>
            <w:r>
              <w:rPr>
                <w:sz w:val="18"/>
              </w:rPr>
              <w:t>026 i 02926</w:t>
            </w:r>
          </w:p>
        </w:tc>
        <w:tc>
          <w:tcPr>
            <w:tcW w:w="3180" w:type="dxa"/>
            <w:tcMar>
              <w:top w:w="0" w:type="dxa"/>
              <w:bottom w:w="0" w:type="dxa"/>
            </w:tcMar>
            <w:vAlign w:val="center"/>
          </w:tcPr>
          <w:p w14:paraId="6D003E13" w14:textId="77777777" w:rsidR="00C81865" w:rsidRDefault="00000000">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3D5A4554" w14:textId="77777777" w:rsidR="00C81865" w:rsidRDefault="00000000">
            <w:pPr>
              <w:keepNext/>
              <w:keepLines/>
              <w:spacing w:after="0" w:line="240" w:lineRule="auto"/>
            </w:pPr>
            <w:r>
              <w:rPr>
                <w:sz w:val="18"/>
              </w:rPr>
              <w:t>026 i 02926</w:t>
            </w:r>
          </w:p>
        </w:tc>
        <w:tc>
          <w:tcPr>
            <w:tcW w:w="1860" w:type="dxa"/>
            <w:tcMar>
              <w:top w:w="0" w:type="dxa"/>
              <w:bottom w:w="0" w:type="dxa"/>
            </w:tcMar>
            <w:vAlign w:val="center"/>
          </w:tcPr>
          <w:p w14:paraId="4B228D0B" w14:textId="77777777" w:rsidR="00C81865" w:rsidRDefault="00000000">
            <w:pPr>
              <w:keepNext/>
              <w:keepLines/>
              <w:spacing w:after="0" w:line="240" w:lineRule="auto"/>
              <w:jc w:val="right"/>
            </w:pPr>
            <w:r>
              <w:rPr>
                <w:sz w:val="18"/>
              </w:rPr>
              <w:t>898,93</w:t>
            </w:r>
          </w:p>
        </w:tc>
        <w:tc>
          <w:tcPr>
            <w:tcW w:w="1860" w:type="dxa"/>
            <w:tcMar>
              <w:top w:w="0" w:type="dxa"/>
              <w:bottom w:w="0" w:type="dxa"/>
            </w:tcMar>
            <w:vAlign w:val="center"/>
          </w:tcPr>
          <w:p w14:paraId="0789BD8F" w14:textId="77777777" w:rsidR="00C81865" w:rsidRDefault="00000000">
            <w:pPr>
              <w:keepNext/>
              <w:keepLines/>
              <w:spacing w:after="0" w:line="240" w:lineRule="auto"/>
              <w:jc w:val="right"/>
            </w:pPr>
            <w:r>
              <w:rPr>
                <w:sz w:val="18"/>
              </w:rPr>
              <w:t>8.742,77</w:t>
            </w:r>
          </w:p>
        </w:tc>
        <w:tc>
          <w:tcPr>
            <w:tcW w:w="700" w:type="dxa"/>
            <w:tcMar>
              <w:top w:w="0" w:type="dxa"/>
              <w:bottom w:w="0" w:type="dxa"/>
            </w:tcMar>
            <w:vAlign w:val="center"/>
          </w:tcPr>
          <w:p w14:paraId="4A39D344" w14:textId="77777777" w:rsidR="00C81865" w:rsidRDefault="00000000">
            <w:pPr>
              <w:keepNext/>
              <w:keepLines/>
              <w:spacing w:after="0" w:line="240" w:lineRule="auto"/>
              <w:jc w:val="right"/>
            </w:pPr>
            <w:r>
              <w:rPr>
                <w:sz w:val="18"/>
              </w:rPr>
              <w:t>972,6</w:t>
            </w:r>
          </w:p>
        </w:tc>
      </w:tr>
    </w:tbl>
    <w:p w14:paraId="446EC48E" w14:textId="77777777" w:rsidR="00C81865" w:rsidRDefault="00C81865">
      <w:pPr>
        <w:spacing w:after="0"/>
      </w:pPr>
    </w:p>
    <w:p w14:paraId="68774FA7" w14:textId="77777777" w:rsidR="00C81865" w:rsidRDefault="00000000">
      <w:r>
        <w:t>povećala se u odnosu na 2024. zbog nabave novog računalnog programa za knjigovodstvo u 2025.</w:t>
      </w:r>
    </w:p>
    <w:p w14:paraId="4437B23A" w14:textId="77777777" w:rsidR="00C81865" w:rsidRDefault="00C81865"/>
    <w:p w14:paraId="27BD3EE0" w14:textId="77777777" w:rsidR="00C81865"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46E42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21EF1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DF2047"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5F71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462400"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6DFCF44"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1F578A" w14:textId="77777777" w:rsidR="00C81865" w:rsidRDefault="00000000">
            <w:pPr>
              <w:keepNext/>
              <w:keepLines/>
              <w:spacing w:after="0" w:line="240" w:lineRule="auto"/>
              <w:jc w:val="center"/>
            </w:pPr>
            <w:r>
              <w:rPr>
                <w:b/>
                <w:sz w:val="18"/>
              </w:rPr>
              <w:t>Indeks (%)</w:t>
            </w:r>
          </w:p>
        </w:tc>
      </w:tr>
      <w:tr w:rsidR="00C81865" w14:paraId="60DC3CB0" w14:textId="77777777">
        <w:tblPrEx>
          <w:tblCellMar>
            <w:top w:w="0" w:type="dxa"/>
            <w:bottom w:w="0" w:type="dxa"/>
          </w:tblCellMar>
        </w:tblPrEx>
        <w:trPr>
          <w:cantSplit/>
          <w:trHeight w:val="560"/>
        </w:trPr>
        <w:tc>
          <w:tcPr>
            <w:tcW w:w="700" w:type="dxa"/>
            <w:tcMar>
              <w:top w:w="0" w:type="dxa"/>
              <w:bottom w:w="0" w:type="dxa"/>
            </w:tcMar>
            <w:vAlign w:val="center"/>
          </w:tcPr>
          <w:p w14:paraId="54F20612" w14:textId="77777777" w:rsidR="00C81865" w:rsidRDefault="00000000">
            <w:pPr>
              <w:keepNext/>
              <w:keepLines/>
              <w:spacing w:after="0" w:line="240" w:lineRule="auto"/>
            </w:pPr>
            <w:r>
              <w:rPr>
                <w:sz w:val="18"/>
              </w:rPr>
              <w:t>042</w:t>
            </w:r>
          </w:p>
        </w:tc>
        <w:tc>
          <w:tcPr>
            <w:tcW w:w="3180" w:type="dxa"/>
            <w:tcMar>
              <w:top w:w="0" w:type="dxa"/>
              <w:bottom w:w="0" w:type="dxa"/>
            </w:tcMar>
            <w:vAlign w:val="center"/>
          </w:tcPr>
          <w:p w14:paraId="63DFBDAC" w14:textId="77777777" w:rsidR="00C81865"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197C6739" w14:textId="77777777" w:rsidR="00C81865" w:rsidRDefault="00000000">
            <w:pPr>
              <w:keepNext/>
              <w:keepLines/>
              <w:spacing w:after="0" w:line="240" w:lineRule="auto"/>
            </w:pPr>
            <w:r>
              <w:rPr>
                <w:sz w:val="18"/>
              </w:rPr>
              <w:t>042</w:t>
            </w:r>
          </w:p>
        </w:tc>
        <w:tc>
          <w:tcPr>
            <w:tcW w:w="1860" w:type="dxa"/>
            <w:tcMar>
              <w:top w:w="0" w:type="dxa"/>
              <w:bottom w:w="0" w:type="dxa"/>
            </w:tcMar>
            <w:vAlign w:val="center"/>
          </w:tcPr>
          <w:p w14:paraId="5490B339" w14:textId="77777777" w:rsidR="00C81865" w:rsidRDefault="00000000">
            <w:pPr>
              <w:keepNext/>
              <w:keepLines/>
              <w:spacing w:after="0" w:line="240" w:lineRule="auto"/>
              <w:jc w:val="right"/>
            </w:pPr>
            <w:r>
              <w:rPr>
                <w:sz w:val="18"/>
              </w:rPr>
              <w:t>5.739,86</w:t>
            </w:r>
          </w:p>
        </w:tc>
        <w:tc>
          <w:tcPr>
            <w:tcW w:w="1860" w:type="dxa"/>
            <w:tcMar>
              <w:top w:w="0" w:type="dxa"/>
              <w:bottom w:w="0" w:type="dxa"/>
            </w:tcMar>
            <w:vAlign w:val="center"/>
          </w:tcPr>
          <w:p w14:paraId="4E38706A" w14:textId="77777777" w:rsidR="00C81865" w:rsidRDefault="00000000">
            <w:pPr>
              <w:keepNext/>
              <w:keepLines/>
              <w:spacing w:after="0" w:line="240" w:lineRule="auto"/>
              <w:jc w:val="right"/>
            </w:pPr>
            <w:r>
              <w:rPr>
                <w:sz w:val="18"/>
              </w:rPr>
              <w:t>6.797,37</w:t>
            </w:r>
          </w:p>
        </w:tc>
        <w:tc>
          <w:tcPr>
            <w:tcW w:w="700" w:type="dxa"/>
            <w:tcMar>
              <w:top w:w="0" w:type="dxa"/>
              <w:bottom w:w="0" w:type="dxa"/>
            </w:tcMar>
            <w:vAlign w:val="center"/>
          </w:tcPr>
          <w:p w14:paraId="663D831F" w14:textId="77777777" w:rsidR="00C81865" w:rsidRDefault="00000000">
            <w:pPr>
              <w:keepNext/>
              <w:keepLines/>
              <w:spacing w:after="0" w:line="240" w:lineRule="auto"/>
              <w:jc w:val="right"/>
            </w:pPr>
            <w:r>
              <w:rPr>
                <w:sz w:val="18"/>
              </w:rPr>
              <w:t>118,4</w:t>
            </w:r>
          </w:p>
        </w:tc>
      </w:tr>
    </w:tbl>
    <w:p w14:paraId="7C111283" w14:textId="77777777" w:rsidR="00C81865" w:rsidRDefault="00C81865">
      <w:pPr>
        <w:spacing w:after="0"/>
      </w:pPr>
    </w:p>
    <w:p w14:paraId="36001EFB" w14:textId="77777777" w:rsidR="00C81865" w:rsidRDefault="00000000">
      <w:r>
        <w:t>povećan u odnosu na 2024. i većina se odnosi na didaktiku za rad sa najmlađim korisnicima knjižnice</w:t>
      </w:r>
    </w:p>
    <w:p w14:paraId="3DB15288" w14:textId="77777777" w:rsidR="00C81865" w:rsidRDefault="00C81865"/>
    <w:p w14:paraId="56B812F5" w14:textId="77777777" w:rsidR="00C81865"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BE87D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BC1BE4"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86E05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58E2E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06E4A8"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7EE85C"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A4D768" w14:textId="77777777" w:rsidR="00C81865" w:rsidRDefault="00000000">
            <w:pPr>
              <w:keepNext/>
              <w:keepLines/>
              <w:spacing w:after="0" w:line="240" w:lineRule="auto"/>
              <w:jc w:val="center"/>
            </w:pPr>
            <w:r>
              <w:rPr>
                <w:b/>
                <w:sz w:val="18"/>
              </w:rPr>
              <w:t>Indeks (%)</w:t>
            </w:r>
          </w:p>
        </w:tc>
      </w:tr>
      <w:tr w:rsidR="00C81865" w14:paraId="5C646123" w14:textId="77777777">
        <w:tblPrEx>
          <w:tblCellMar>
            <w:top w:w="0" w:type="dxa"/>
            <w:bottom w:w="0" w:type="dxa"/>
          </w:tblCellMar>
        </w:tblPrEx>
        <w:trPr>
          <w:cantSplit/>
          <w:trHeight w:val="560"/>
        </w:trPr>
        <w:tc>
          <w:tcPr>
            <w:tcW w:w="700" w:type="dxa"/>
            <w:tcMar>
              <w:top w:w="0" w:type="dxa"/>
              <w:bottom w:w="0" w:type="dxa"/>
            </w:tcMar>
            <w:vAlign w:val="center"/>
          </w:tcPr>
          <w:p w14:paraId="211B1E75" w14:textId="77777777" w:rsidR="00C81865" w:rsidRDefault="00000000">
            <w:pPr>
              <w:keepNext/>
              <w:keepLines/>
              <w:spacing w:after="0" w:line="240" w:lineRule="auto"/>
            </w:pPr>
            <w:r>
              <w:rPr>
                <w:sz w:val="18"/>
              </w:rPr>
              <w:t>049</w:t>
            </w:r>
          </w:p>
        </w:tc>
        <w:tc>
          <w:tcPr>
            <w:tcW w:w="3180" w:type="dxa"/>
            <w:tcMar>
              <w:top w:w="0" w:type="dxa"/>
              <w:bottom w:w="0" w:type="dxa"/>
            </w:tcMar>
            <w:vAlign w:val="center"/>
          </w:tcPr>
          <w:p w14:paraId="286C262D" w14:textId="77777777" w:rsidR="00C81865" w:rsidRDefault="00000000">
            <w:pPr>
              <w:keepNext/>
              <w:keepLines/>
              <w:spacing w:after="0" w:line="240" w:lineRule="auto"/>
            </w:pPr>
            <w:r>
              <w:rPr>
                <w:sz w:val="18"/>
              </w:rPr>
              <w:t>Ispravak vrijednosti sitnog inventara i autoguma u upotrebi</w:t>
            </w:r>
          </w:p>
        </w:tc>
        <w:tc>
          <w:tcPr>
            <w:tcW w:w="700" w:type="dxa"/>
            <w:tcMar>
              <w:top w:w="0" w:type="dxa"/>
              <w:bottom w:w="0" w:type="dxa"/>
            </w:tcMar>
            <w:vAlign w:val="center"/>
          </w:tcPr>
          <w:p w14:paraId="5801649D" w14:textId="77777777" w:rsidR="00C81865" w:rsidRDefault="00000000">
            <w:pPr>
              <w:keepNext/>
              <w:keepLines/>
              <w:spacing w:after="0" w:line="240" w:lineRule="auto"/>
            </w:pPr>
            <w:r>
              <w:rPr>
                <w:sz w:val="18"/>
              </w:rPr>
              <w:t>049</w:t>
            </w:r>
          </w:p>
        </w:tc>
        <w:tc>
          <w:tcPr>
            <w:tcW w:w="1860" w:type="dxa"/>
            <w:tcMar>
              <w:top w:w="0" w:type="dxa"/>
              <w:bottom w:w="0" w:type="dxa"/>
            </w:tcMar>
            <w:vAlign w:val="center"/>
          </w:tcPr>
          <w:p w14:paraId="487DB3D3" w14:textId="77777777" w:rsidR="00C81865" w:rsidRDefault="00000000">
            <w:pPr>
              <w:keepNext/>
              <w:keepLines/>
              <w:spacing w:after="0" w:line="240" w:lineRule="auto"/>
              <w:jc w:val="right"/>
            </w:pPr>
            <w:r>
              <w:rPr>
                <w:sz w:val="18"/>
              </w:rPr>
              <w:t>5.739,86</w:t>
            </w:r>
          </w:p>
        </w:tc>
        <w:tc>
          <w:tcPr>
            <w:tcW w:w="1860" w:type="dxa"/>
            <w:tcMar>
              <w:top w:w="0" w:type="dxa"/>
              <w:bottom w:w="0" w:type="dxa"/>
            </w:tcMar>
            <w:vAlign w:val="center"/>
          </w:tcPr>
          <w:p w14:paraId="196888DC" w14:textId="77777777" w:rsidR="00C81865" w:rsidRDefault="00000000">
            <w:pPr>
              <w:keepNext/>
              <w:keepLines/>
              <w:spacing w:after="0" w:line="240" w:lineRule="auto"/>
              <w:jc w:val="right"/>
            </w:pPr>
            <w:r>
              <w:rPr>
                <w:sz w:val="18"/>
              </w:rPr>
              <w:t>6.797,37</w:t>
            </w:r>
          </w:p>
        </w:tc>
        <w:tc>
          <w:tcPr>
            <w:tcW w:w="700" w:type="dxa"/>
            <w:tcMar>
              <w:top w:w="0" w:type="dxa"/>
              <w:bottom w:w="0" w:type="dxa"/>
            </w:tcMar>
            <w:vAlign w:val="center"/>
          </w:tcPr>
          <w:p w14:paraId="5A572647" w14:textId="77777777" w:rsidR="00C81865" w:rsidRDefault="00000000">
            <w:pPr>
              <w:keepNext/>
              <w:keepLines/>
              <w:spacing w:after="0" w:line="240" w:lineRule="auto"/>
              <w:jc w:val="right"/>
            </w:pPr>
            <w:r>
              <w:rPr>
                <w:sz w:val="18"/>
              </w:rPr>
              <w:t>118,4</w:t>
            </w:r>
          </w:p>
        </w:tc>
      </w:tr>
    </w:tbl>
    <w:p w14:paraId="11EF5269" w14:textId="77777777" w:rsidR="00C81865" w:rsidRDefault="00C81865">
      <w:pPr>
        <w:spacing w:after="0"/>
      </w:pPr>
    </w:p>
    <w:p w14:paraId="25393FB1" w14:textId="77777777" w:rsidR="00C81865" w:rsidRDefault="00000000">
      <w:r>
        <w:t>povećan u odnosu na 2024. i većina se odnosi na didaktiku za rad sa najmlađim korisnicima knjižnice</w:t>
      </w:r>
    </w:p>
    <w:p w14:paraId="204D2FF6" w14:textId="77777777" w:rsidR="00C81865" w:rsidRDefault="00C81865"/>
    <w:p w14:paraId="4C35AEDB" w14:textId="77777777" w:rsidR="00C81865" w:rsidRDefault="00000000">
      <w:pPr>
        <w:keepNext/>
        <w:spacing w:line="240" w:lineRule="auto"/>
        <w:jc w:val="center"/>
      </w:pPr>
      <w:r>
        <w:rPr>
          <w:sz w:val="28"/>
        </w:rPr>
        <w:lastRenderedPageBreak/>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5E691D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81F421"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7F7766"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143CA0"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66A548"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6DFAF39"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51DF0C" w14:textId="77777777" w:rsidR="00C81865" w:rsidRDefault="00000000">
            <w:pPr>
              <w:keepNext/>
              <w:keepLines/>
              <w:spacing w:after="0" w:line="240" w:lineRule="auto"/>
              <w:jc w:val="center"/>
            </w:pPr>
            <w:r>
              <w:rPr>
                <w:b/>
                <w:sz w:val="18"/>
              </w:rPr>
              <w:t>Indeks (%)</w:t>
            </w:r>
          </w:p>
        </w:tc>
      </w:tr>
      <w:tr w:rsidR="00C81865" w14:paraId="0D7DCB53" w14:textId="77777777">
        <w:tblPrEx>
          <w:tblCellMar>
            <w:top w:w="0" w:type="dxa"/>
            <w:bottom w:w="0" w:type="dxa"/>
          </w:tblCellMar>
        </w:tblPrEx>
        <w:trPr>
          <w:cantSplit/>
          <w:trHeight w:val="560"/>
        </w:trPr>
        <w:tc>
          <w:tcPr>
            <w:tcW w:w="700" w:type="dxa"/>
            <w:tcMar>
              <w:top w:w="0" w:type="dxa"/>
              <w:bottom w:w="0" w:type="dxa"/>
            </w:tcMar>
            <w:vAlign w:val="center"/>
          </w:tcPr>
          <w:p w14:paraId="3975038D" w14:textId="77777777" w:rsidR="00C81865" w:rsidRDefault="00000000">
            <w:pPr>
              <w:keepNext/>
              <w:keepLines/>
              <w:spacing w:after="0" w:line="240" w:lineRule="auto"/>
            </w:pPr>
            <w:r>
              <w:rPr>
                <w:sz w:val="18"/>
              </w:rPr>
              <w:t>113</w:t>
            </w:r>
          </w:p>
        </w:tc>
        <w:tc>
          <w:tcPr>
            <w:tcW w:w="3180" w:type="dxa"/>
            <w:tcMar>
              <w:top w:w="0" w:type="dxa"/>
              <w:bottom w:w="0" w:type="dxa"/>
            </w:tcMar>
            <w:vAlign w:val="center"/>
          </w:tcPr>
          <w:p w14:paraId="5915FF07" w14:textId="77777777" w:rsidR="00C81865" w:rsidRDefault="00000000">
            <w:pPr>
              <w:keepNext/>
              <w:keepLines/>
              <w:spacing w:after="0" w:line="240" w:lineRule="auto"/>
            </w:pPr>
            <w:r>
              <w:rPr>
                <w:sz w:val="18"/>
              </w:rPr>
              <w:t>Novac u blagajni</w:t>
            </w:r>
          </w:p>
        </w:tc>
        <w:tc>
          <w:tcPr>
            <w:tcW w:w="700" w:type="dxa"/>
            <w:tcMar>
              <w:top w:w="0" w:type="dxa"/>
              <w:bottom w:w="0" w:type="dxa"/>
            </w:tcMar>
            <w:vAlign w:val="center"/>
          </w:tcPr>
          <w:p w14:paraId="3BE5A255" w14:textId="77777777" w:rsidR="00C81865" w:rsidRDefault="00000000">
            <w:pPr>
              <w:keepNext/>
              <w:keepLines/>
              <w:spacing w:after="0" w:line="240" w:lineRule="auto"/>
            </w:pPr>
            <w:r>
              <w:rPr>
                <w:sz w:val="18"/>
              </w:rPr>
              <w:t>113</w:t>
            </w:r>
          </w:p>
        </w:tc>
        <w:tc>
          <w:tcPr>
            <w:tcW w:w="1860" w:type="dxa"/>
            <w:tcMar>
              <w:top w:w="0" w:type="dxa"/>
              <w:bottom w:w="0" w:type="dxa"/>
            </w:tcMar>
            <w:vAlign w:val="center"/>
          </w:tcPr>
          <w:p w14:paraId="73917B34"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2F308269" w14:textId="77777777" w:rsidR="00C81865" w:rsidRDefault="00000000">
            <w:pPr>
              <w:keepNext/>
              <w:keepLines/>
              <w:spacing w:after="0" w:line="240" w:lineRule="auto"/>
              <w:jc w:val="right"/>
            </w:pPr>
            <w:r>
              <w:rPr>
                <w:sz w:val="18"/>
              </w:rPr>
              <w:t>19,65</w:t>
            </w:r>
          </w:p>
        </w:tc>
        <w:tc>
          <w:tcPr>
            <w:tcW w:w="700" w:type="dxa"/>
            <w:tcMar>
              <w:top w:w="0" w:type="dxa"/>
              <w:bottom w:w="0" w:type="dxa"/>
            </w:tcMar>
            <w:vAlign w:val="center"/>
          </w:tcPr>
          <w:p w14:paraId="7307CE2F" w14:textId="77777777" w:rsidR="00C81865" w:rsidRDefault="00000000">
            <w:pPr>
              <w:keepNext/>
              <w:keepLines/>
              <w:spacing w:after="0" w:line="240" w:lineRule="auto"/>
              <w:jc w:val="right"/>
            </w:pPr>
            <w:r>
              <w:rPr>
                <w:sz w:val="18"/>
              </w:rPr>
              <w:t>-</w:t>
            </w:r>
          </w:p>
        </w:tc>
      </w:tr>
    </w:tbl>
    <w:p w14:paraId="2DEDF882" w14:textId="77777777" w:rsidR="00C81865" w:rsidRDefault="00C81865">
      <w:pPr>
        <w:spacing w:after="0"/>
      </w:pPr>
    </w:p>
    <w:p w14:paraId="1D636666" w14:textId="77777777" w:rsidR="00C81865" w:rsidRDefault="00000000">
      <w:r>
        <w:t>odnosi se na uplaćenu članarinu i zakasninu u gotovini na dan 31.12.2025. (navedeni iznos uplaćen na račun riznice u siječnju  2026.-prihod priznat u 2025.). </w:t>
      </w:r>
    </w:p>
    <w:p w14:paraId="095C225C" w14:textId="77777777" w:rsidR="00C81865" w:rsidRDefault="00C81865"/>
    <w:p w14:paraId="2E9EEBF4" w14:textId="77777777" w:rsidR="00C81865"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E7D97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CEC2E3"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1750B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812711"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C4B129"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CD40A6"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35D01C" w14:textId="77777777" w:rsidR="00C81865" w:rsidRDefault="00000000">
            <w:pPr>
              <w:keepNext/>
              <w:keepLines/>
              <w:spacing w:after="0" w:line="240" w:lineRule="auto"/>
              <w:jc w:val="center"/>
            </w:pPr>
            <w:r>
              <w:rPr>
                <w:b/>
                <w:sz w:val="18"/>
              </w:rPr>
              <w:t>Indeks (%)</w:t>
            </w:r>
          </w:p>
        </w:tc>
      </w:tr>
      <w:tr w:rsidR="00C81865" w14:paraId="5855B930" w14:textId="77777777">
        <w:tblPrEx>
          <w:tblCellMar>
            <w:top w:w="0" w:type="dxa"/>
            <w:bottom w:w="0" w:type="dxa"/>
          </w:tblCellMar>
        </w:tblPrEx>
        <w:trPr>
          <w:cantSplit/>
          <w:trHeight w:val="560"/>
        </w:trPr>
        <w:tc>
          <w:tcPr>
            <w:tcW w:w="700" w:type="dxa"/>
            <w:tcMar>
              <w:top w:w="0" w:type="dxa"/>
              <w:bottom w:w="0" w:type="dxa"/>
            </w:tcMar>
            <w:vAlign w:val="center"/>
          </w:tcPr>
          <w:p w14:paraId="13303844" w14:textId="77777777" w:rsidR="00C81865" w:rsidRDefault="00000000">
            <w:pPr>
              <w:keepNext/>
              <w:keepLines/>
              <w:spacing w:after="0" w:line="240" w:lineRule="auto"/>
            </w:pPr>
            <w:r>
              <w:rPr>
                <w:sz w:val="18"/>
              </w:rPr>
              <w:t>129</w:t>
            </w:r>
          </w:p>
        </w:tc>
        <w:tc>
          <w:tcPr>
            <w:tcW w:w="3180" w:type="dxa"/>
            <w:tcMar>
              <w:top w:w="0" w:type="dxa"/>
              <w:bottom w:w="0" w:type="dxa"/>
            </w:tcMar>
            <w:vAlign w:val="center"/>
          </w:tcPr>
          <w:p w14:paraId="3BEB4492" w14:textId="77777777" w:rsidR="00C81865" w:rsidRDefault="00000000">
            <w:pPr>
              <w:keepNext/>
              <w:keepLines/>
              <w:spacing w:after="0" w:line="240" w:lineRule="auto"/>
            </w:pPr>
            <w:r>
              <w:rPr>
                <w:sz w:val="18"/>
              </w:rPr>
              <w:t>Ostala potraživanja</w:t>
            </w:r>
          </w:p>
        </w:tc>
        <w:tc>
          <w:tcPr>
            <w:tcW w:w="700" w:type="dxa"/>
            <w:tcMar>
              <w:top w:w="0" w:type="dxa"/>
              <w:bottom w:w="0" w:type="dxa"/>
            </w:tcMar>
            <w:vAlign w:val="center"/>
          </w:tcPr>
          <w:p w14:paraId="4BB273E6" w14:textId="77777777" w:rsidR="00C81865" w:rsidRDefault="00000000">
            <w:pPr>
              <w:keepNext/>
              <w:keepLines/>
              <w:spacing w:after="0" w:line="240" w:lineRule="auto"/>
            </w:pPr>
            <w:r>
              <w:rPr>
                <w:sz w:val="18"/>
              </w:rPr>
              <w:t>129</w:t>
            </w:r>
          </w:p>
        </w:tc>
        <w:tc>
          <w:tcPr>
            <w:tcW w:w="1860" w:type="dxa"/>
            <w:tcMar>
              <w:top w:w="0" w:type="dxa"/>
              <w:bottom w:w="0" w:type="dxa"/>
            </w:tcMar>
            <w:vAlign w:val="center"/>
          </w:tcPr>
          <w:p w14:paraId="181516C0" w14:textId="77777777" w:rsidR="00C81865" w:rsidRDefault="00000000">
            <w:pPr>
              <w:keepNext/>
              <w:keepLines/>
              <w:spacing w:after="0" w:line="240" w:lineRule="auto"/>
              <w:jc w:val="right"/>
            </w:pPr>
            <w:r>
              <w:rPr>
                <w:sz w:val="18"/>
              </w:rPr>
              <w:t>242,00</w:t>
            </w:r>
          </w:p>
        </w:tc>
        <w:tc>
          <w:tcPr>
            <w:tcW w:w="1860" w:type="dxa"/>
            <w:tcMar>
              <w:top w:w="0" w:type="dxa"/>
              <w:bottom w:w="0" w:type="dxa"/>
            </w:tcMar>
            <w:vAlign w:val="center"/>
          </w:tcPr>
          <w:p w14:paraId="7C166F34" w14:textId="77777777" w:rsidR="00C81865" w:rsidRDefault="00000000">
            <w:pPr>
              <w:keepNext/>
              <w:keepLines/>
              <w:spacing w:after="0" w:line="240" w:lineRule="auto"/>
              <w:jc w:val="right"/>
            </w:pPr>
            <w:r>
              <w:rPr>
                <w:sz w:val="18"/>
              </w:rPr>
              <w:t>272,67</w:t>
            </w:r>
          </w:p>
        </w:tc>
        <w:tc>
          <w:tcPr>
            <w:tcW w:w="700" w:type="dxa"/>
            <w:tcMar>
              <w:top w:w="0" w:type="dxa"/>
              <w:bottom w:w="0" w:type="dxa"/>
            </w:tcMar>
            <w:vAlign w:val="center"/>
          </w:tcPr>
          <w:p w14:paraId="03B52B96" w14:textId="77777777" w:rsidR="00C81865" w:rsidRDefault="00000000">
            <w:pPr>
              <w:keepNext/>
              <w:keepLines/>
              <w:spacing w:after="0" w:line="240" w:lineRule="auto"/>
              <w:jc w:val="right"/>
            </w:pPr>
            <w:r>
              <w:rPr>
                <w:sz w:val="18"/>
              </w:rPr>
              <w:t>112,7</w:t>
            </w:r>
          </w:p>
        </w:tc>
      </w:tr>
    </w:tbl>
    <w:p w14:paraId="6BAE39E8" w14:textId="77777777" w:rsidR="00C81865" w:rsidRDefault="00C81865">
      <w:pPr>
        <w:spacing w:after="0"/>
      </w:pPr>
    </w:p>
    <w:p w14:paraId="15F06076" w14:textId="77777777" w:rsidR="00C81865" w:rsidRDefault="00000000">
      <w:r>
        <w:t>odnose se na potraživanja za refundacije bolovanja od HZZO-a za jednog radnika na teret HZZO-a- isplaćena plaća za mjesec studeni i obračun plaće za prosinac 2025.godine.</w:t>
      </w:r>
    </w:p>
    <w:p w14:paraId="41B146FD" w14:textId="77777777" w:rsidR="00C81865" w:rsidRDefault="00C81865"/>
    <w:p w14:paraId="48FD339F" w14:textId="77777777" w:rsidR="00C81865"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D97653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B24131"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7BB3E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B1096B"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C334AC"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C88C6B"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BFA7DB" w14:textId="77777777" w:rsidR="00C81865" w:rsidRDefault="00000000">
            <w:pPr>
              <w:keepNext/>
              <w:keepLines/>
              <w:spacing w:after="0" w:line="240" w:lineRule="auto"/>
              <w:jc w:val="center"/>
            </w:pPr>
            <w:r>
              <w:rPr>
                <w:b/>
                <w:sz w:val="18"/>
              </w:rPr>
              <w:t>Indeks (%)</w:t>
            </w:r>
          </w:p>
        </w:tc>
      </w:tr>
      <w:tr w:rsidR="00C81865" w14:paraId="72B298C3" w14:textId="77777777">
        <w:tblPrEx>
          <w:tblCellMar>
            <w:top w:w="0" w:type="dxa"/>
            <w:bottom w:w="0" w:type="dxa"/>
          </w:tblCellMar>
        </w:tblPrEx>
        <w:trPr>
          <w:cantSplit/>
          <w:trHeight w:val="560"/>
        </w:trPr>
        <w:tc>
          <w:tcPr>
            <w:tcW w:w="700" w:type="dxa"/>
            <w:tcMar>
              <w:top w:w="0" w:type="dxa"/>
              <w:bottom w:w="0" w:type="dxa"/>
            </w:tcMar>
            <w:vAlign w:val="center"/>
          </w:tcPr>
          <w:p w14:paraId="6413961F" w14:textId="77777777" w:rsidR="00C81865" w:rsidRDefault="00000000">
            <w:pPr>
              <w:keepNext/>
              <w:keepLines/>
              <w:spacing w:after="0" w:line="240" w:lineRule="auto"/>
            </w:pPr>
            <w:r>
              <w:rPr>
                <w:sz w:val="18"/>
              </w:rPr>
              <w:t>1638</w:t>
            </w:r>
          </w:p>
        </w:tc>
        <w:tc>
          <w:tcPr>
            <w:tcW w:w="3180" w:type="dxa"/>
            <w:tcMar>
              <w:top w:w="0" w:type="dxa"/>
              <w:bottom w:w="0" w:type="dxa"/>
            </w:tcMar>
            <w:vAlign w:val="center"/>
          </w:tcPr>
          <w:p w14:paraId="5E730FAE" w14:textId="77777777" w:rsidR="00C81865"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14:paraId="7F2D800A" w14:textId="77777777" w:rsidR="00C81865" w:rsidRDefault="00000000">
            <w:pPr>
              <w:keepNext/>
              <w:keepLines/>
              <w:spacing w:after="0" w:line="240" w:lineRule="auto"/>
            </w:pPr>
            <w:r>
              <w:rPr>
                <w:sz w:val="18"/>
              </w:rPr>
              <w:t>1638</w:t>
            </w:r>
          </w:p>
        </w:tc>
        <w:tc>
          <w:tcPr>
            <w:tcW w:w="1860" w:type="dxa"/>
            <w:tcMar>
              <w:top w:w="0" w:type="dxa"/>
              <w:bottom w:w="0" w:type="dxa"/>
            </w:tcMar>
            <w:vAlign w:val="center"/>
          </w:tcPr>
          <w:p w14:paraId="0F960D2D"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0A842F79" w14:textId="77777777" w:rsidR="00C81865" w:rsidRDefault="00000000">
            <w:pPr>
              <w:keepNext/>
              <w:keepLines/>
              <w:spacing w:after="0" w:line="240" w:lineRule="auto"/>
              <w:jc w:val="right"/>
            </w:pPr>
            <w:r>
              <w:rPr>
                <w:sz w:val="18"/>
              </w:rPr>
              <w:t>3.956,00</w:t>
            </w:r>
          </w:p>
        </w:tc>
        <w:tc>
          <w:tcPr>
            <w:tcW w:w="700" w:type="dxa"/>
            <w:tcMar>
              <w:top w:w="0" w:type="dxa"/>
              <w:bottom w:w="0" w:type="dxa"/>
            </w:tcMar>
            <w:vAlign w:val="center"/>
          </w:tcPr>
          <w:p w14:paraId="0C1DEA4F" w14:textId="77777777" w:rsidR="00C81865" w:rsidRDefault="00000000">
            <w:pPr>
              <w:keepNext/>
              <w:keepLines/>
              <w:spacing w:after="0" w:line="240" w:lineRule="auto"/>
              <w:jc w:val="right"/>
            </w:pPr>
            <w:r>
              <w:rPr>
                <w:sz w:val="18"/>
              </w:rPr>
              <w:t>-</w:t>
            </w:r>
          </w:p>
        </w:tc>
      </w:tr>
    </w:tbl>
    <w:p w14:paraId="489B564B" w14:textId="77777777" w:rsidR="00C81865" w:rsidRDefault="00C81865">
      <w:pPr>
        <w:spacing w:after="0"/>
      </w:pPr>
    </w:p>
    <w:p w14:paraId="0A4A52FE" w14:textId="77777777" w:rsidR="00C81865" w:rsidRDefault="00000000">
      <w:r>
        <w:t>veća su , a odnose se na potraživanja po potpisanom ugovor sa AMPEU projekt 2025-1-HR01-KA122-ADU-000332114-Dobro došli u knjižnicu bespovratna sredstva za program ERASMUS+ z – odnosi se na potraživanja za utrošena sredstva u za izvršene programe u razdoblju 01.09.2025. – 31.12.2025. (ZNS će biti poslan u 2026. nakon završetka svih ugovorenih programa do 31.05.2026.).</w:t>
      </w:r>
    </w:p>
    <w:p w14:paraId="605E8249" w14:textId="77777777" w:rsidR="00C81865" w:rsidRDefault="00C81865"/>
    <w:p w14:paraId="24B90436" w14:textId="77777777" w:rsidR="00C81865"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E359D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E34F5A"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681153"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6D90FD"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603338"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99C82D"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FA16894" w14:textId="77777777" w:rsidR="00C81865" w:rsidRDefault="00000000">
            <w:pPr>
              <w:keepNext/>
              <w:keepLines/>
              <w:spacing w:after="0" w:line="240" w:lineRule="auto"/>
              <w:jc w:val="center"/>
            </w:pPr>
            <w:r>
              <w:rPr>
                <w:b/>
                <w:sz w:val="18"/>
              </w:rPr>
              <w:t>Indeks (%)</w:t>
            </w:r>
          </w:p>
        </w:tc>
      </w:tr>
      <w:tr w:rsidR="00C81865" w14:paraId="5303D17D" w14:textId="77777777">
        <w:tblPrEx>
          <w:tblCellMar>
            <w:top w:w="0" w:type="dxa"/>
            <w:bottom w:w="0" w:type="dxa"/>
          </w:tblCellMar>
        </w:tblPrEx>
        <w:trPr>
          <w:cantSplit/>
          <w:trHeight w:val="560"/>
        </w:trPr>
        <w:tc>
          <w:tcPr>
            <w:tcW w:w="700" w:type="dxa"/>
            <w:tcMar>
              <w:top w:w="0" w:type="dxa"/>
              <w:bottom w:w="0" w:type="dxa"/>
            </w:tcMar>
            <w:vAlign w:val="center"/>
          </w:tcPr>
          <w:p w14:paraId="29EA155F" w14:textId="77777777" w:rsidR="00C81865" w:rsidRDefault="00000000">
            <w:pPr>
              <w:keepNext/>
              <w:keepLines/>
              <w:spacing w:after="0" w:line="240" w:lineRule="auto"/>
            </w:pPr>
            <w:r>
              <w:rPr>
                <w:sz w:val="18"/>
              </w:rPr>
              <w:t>167</w:t>
            </w:r>
          </w:p>
        </w:tc>
        <w:tc>
          <w:tcPr>
            <w:tcW w:w="3180" w:type="dxa"/>
            <w:tcMar>
              <w:top w:w="0" w:type="dxa"/>
              <w:bottom w:w="0" w:type="dxa"/>
            </w:tcMar>
            <w:vAlign w:val="center"/>
          </w:tcPr>
          <w:p w14:paraId="1442AD9D" w14:textId="77777777" w:rsidR="00C81865"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5D0B1A2E" w14:textId="77777777" w:rsidR="00C81865" w:rsidRDefault="00000000">
            <w:pPr>
              <w:keepNext/>
              <w:keepLines/>
              <w:spacing w:after="0" w:line="240" w:lineRule="auto"/>
            </w:pPr>
            <w:r>
              <w:rPr>
                <w:sz w:val="18"/>
              </w:rPr>
              <w:t>167</w:t>
            </w:r>
          </w:p>
        </w:tc>
        <w:tc>
          <w:tcPr>
            <w:tcW w:w="1860" w:type="dxa"/>
            <w:tcMar>
              <w:top w:w="0" w:type="dxa"/>
              <w:bottom w:w="0" w:type="dxa"/>
            </w:tcMar>
            <w:vAlign w:val="center"/>
          </w:tcPr>
          <w:p w14:paraId="0DF82EC1" w14:textId="77777777" w:rsidR="00C81865" w:rsidRDefault="00000000">
            <w:pPr>
              <w:keepNext/>
              <w:keepLines/>
              <w:spacing w:after="0" w:line="240" w:lineRule="auto"/>
              <w:jc w:val="right"/>
            </w:pPr>
            <w:r>
              <w:rPr>
                <w:sz w:val="18"/>
              </w:rPr>
              <w:t>9.712,01</w:t>
            </w:r>
          </w:p>
        </w:tc>
        <w:tc>
          <w:tcPr>
            <w:tcW w:w="1860" w:type="dxa"/>
            <w:tcMar>
              <w:top w:w="0" w:type="dxa"/>
              <w:bottom w:w="0" w:type="dxa"/>
            </w:tcMar>
            <w:vAlign w:val="center"/>
          </w:tcPr>
          <w:p w14:paraId="05266601" w14:textId="77777777" w:rsidR="00C81865" w:rsidRDefault="00000000">
            <w:pPr>
              <w:keepNext/>
              <w:keepLines/>
              <w:spacing w:after="0" w:line="240" w:lineRule="auto"/>
              <w:jc w:val="right"/>
            </w:pPr>
            <w:r>
              <w:rPr>
                <w:sz w:val="18"/>
              </w:rPr>
              <w:t>10.190,21</w:t>
            </w:r>
          </w:p>
        </w:tc>
        <w:tc>
          <w:tcPr>
            <w:tcW w:w="700" w:type="dxa"/>
            <w:tcMar>
              <w:top w:w="0" w:type="dxa"/>
              <w:bottom w:w="0" w:type="dxa"/>
            </w:tcMar>
            <w:vAlign w:val="center"/>
          </w:tcPr>
          <w:p w14:paraId="2D23D735" w14:textId="77777777" w:rsidR="00C81865" w:rsidRDefault="00000000">
            <w:pPr>
              <w:keepNext/>
              <w:keepLines/>
              <w:spacing w:after="0" w:line="240" w:lineRule="auto"/>
              <w:jc w:val="right"/>
            </w:pPr>
            <w:r>
              <w:rPr>
                <w:sz w:val="18"/>
              </w:rPr>
              <w:t>104,9</w:t>
            </w:r>
          </w:p>
        </w:tc>
      </w:tr>
    </w:tbl>
    <w:p w14:paraId="54887BF4" w14:textId="77777777" w:rsidR="00C81865" w:rsidRDefault="00C81865">
      <w:pPr>
        <w:spacing w:after="0"/>
      </w:pPr>
    </w:p>
    <w:p w14:paraId="13082DCA" w14:textId="77777777" w:rsidR="00C81865" w:rsidRDefault="00000000">
      <w:r>
        <w:t>veća su, a odnose se: na:</w:t>
      </w:r>
    </w:p>
    <w:p w14:paraId="3BD1524F" w14:textId="77777777" w:rsidR="00C81865" w:rsidRDefault="00000000">
      <w:r>
        <w:lastRenderedPageBreak/>
        <w:t>- potraživanja za uplaćena vlastita sredstva od članarina i zakasnina u 2024. i 2025. godini u iznosu 10.030,21 EUR i</w:t>
      </w:r>
    </w:p>
    <w:p w14:paraId="684F75D1" w14:textId="77777777" w:rsidR="00C81865" w:rsidRDefault="00000000">
      <w:r>
        <w:t>-sredstva od uplaćenog predujma od AMPEU-a po potpisanom ugovoru u iznosu 160,00 EUR (80,00% od ukupnog preostalog iznosa po ugovoru-program se nastavlja i u 2026.godini.</w:t>
      </w:r>
    </w:p>
    <w:p w14:paraId="4B67B9F4" w14:textId="77777777" w:rsidR="00C81865" w:rsidRDefault="00C81865"/>
    <w:p w14:paraId="6555961D" w14:textId="77777777" w:rsidR="00C81865"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005C8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6CB38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2FDF1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8F47A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CD5FE"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6A4292"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888B7F3" w14:textId="77777777" w:rsidR="00C81865" w:rsidRDefault="00000000">
            <w:pPr>
              <w:keepNext/>
              <w:keepLines/>
              <w:spacing w:after="0" w:line="240" w:lineRule="auto"/>
              <w:jc w:val="center"/>
            </w:pPr>
            <w:r>
              <w:rPr>
                <w:b/>
                <w:sz w:val="18"/>
              </w:rPr>
              <w:t>Indeks (%)</w:t>
            </w:r>
          </w:p>
        </w:tc>
      </w:tr>
      <w:tr w:rsidR="00C81865" w14:paraId="0CBC2BB8" w14:textId="77777777">
        <w:tblPrEx>
          <w:tblCellMar>
            <w:top w:w="0" w:type="dxa"/>
            <w:bottom w:w="0" w:type="dxa"/>
          </w:tblCellMar>
        </w:tblPrEx>
        <w:trPr>
          <w:cantSplit/>
          <w:trHeight w:val="560"/>
        </w:trPr>
        <w:tc>
          <w:tcPr>
            <w:tcW w:w="700" w:type="dxa"/>
            <w:tcMar>
              <w:top w:w="0" w:type="dxa"/>
              <w:bottom w:w="0" w:type="dxa"/>
            </w:tcMar>
            <w:vAlign w:val="center"/>
          </w:tcPr>
          <w:p w14:paraId="58DAA40D" w14:textId="77777777" w:rsidR="00C81865" w:rsidRDefault="00000000">
            <w:pPr>
              <w:keepNext/>
              <w:keepLines/>
              <w:spacing w:after="0" w:line="240" w:lineRule="auto"/>
            </w:pPr>
            <w:r>
              <w:rPr>
                <w:sz w:val="18"/>
              </w:rPr>
              <w:t>191</w:t>
            </w:r>
          </w:p>
        </w:tc>
        <w:tc>
          <w:tcPr>
            <w:tcW w:w="3180" w:type="dxa"/>
            <w:tcMar>
              <w:top w:w="0" w:type="dxa"/>
              <w:bottom w:w="0" w:type="dxa"/>
            </w:tcMar>
            <w:vAlign w:val="center"/>
          </w:tcPr>
          <w:p w14:paraId="56D4644F" w14:textId="77777777" w:rsidR="00C81865" w:rsidRDefault="00000000">
            <w:pPr>
              <w:keepNext/>
              <w:keepLines/>
              <w:spacing w:after="0" w:line="240" w:lineRule="auto"/>
            </w:pPr>
            <w:r>
              <w:rPr>
                <w:sz w:val="18"/>
              </w:rPr>
              <w:t>Rashodi budućih razdoblja</w:t>
            </w:r>
          </w:p>
        </w:tc>
        <w:tc>
          <w:tcPr>
            <w:tcW w:w="700" w:type="dxa"/>
            <w:tcMar>
              <w:top w:w="0" w:type="dxa"/>
              <w:bottom w:w="0" w:type="dxa"/>
            </w:tcMar>
            <w:vAlign w:val="center"/>
          </w:tcPr>
          <w:p w14:paraId="2D18FF85" w14:textId="77777777" w:rsidR="00C81865" w:rsidRDefault="00000000">
            <w:pPr>
              <w:keepNext/>
              <w:keepLines/>
              <w:spacing w:after="0" w:line="240" w:lineRule="auto"/>
            </w:pPr>
            <w:r>
              <w:rPr>
                <w:sz w:val="18"/>
              </w:rPr>
              <w:t>191</w:t>
            </w:r>
          </w:p>
        </w:tc>
        <w:tc>
          <w:tcPr>
            <w:tcW w:w="1860" w:type="dxa"/>
            <w:tcMar>
              <w:top w:w="0" w:type="dxa"/>
              <w:bottom w:w="0" w:type="dxa"/>
            </w:tcMar>
            <w:vAlign w:val="center"/>
          </w:tcPr>
          <w:p w14:paraId="330F5C78"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6F5B488C" w14:textId="77777777" w:rsidR="00C81865" w:rsidRDefault="00000000">
            <w:pPr>
              <w:keepNext/>
              <w:keepLines/>
              <w:spacing w:after="0" w:line="240" w:lineRule="auto"/>
              <w:jc w:val="right"/>
            </w:pPr>
            <w:r>
              <w:rPr>
                <w:sz w:val="18"/>
              </w:rPr>
              <w:t>150,00</w:t>
            </w:r>
          </w:p>
        </w:tc>
        <w:tc>
          <w:tcPr>
            <w:tcW w:w="700" w:type="dxa"/>
            <w:tcMar>
              <w:top w:w="0" w:type="dxa"/>
              <w:bottom w:w="0" w:type="dxa"/>
            </w:tcMar>
            <w:vAlign w:val="center"/>
          </w:tcPr>
          <w:p w14:paraId="1BFB24B6" w14:textId="77777777" w:rsidR="00C81865" w:rsidRDefault="00000000">
            <w:pPr>
              <w:keepNext/>
              <w:keepLines/>
              <w:spacing w:after="0" w:line="240" w:lineRule="auto"/>
              <w:jc w:val="right"/>
            </w:pPr>
            <w:r>
              <w:rPr>
                <w:sz w:val="18"/>
              </w:rPr>
              <w:t>-</w:t>
            </w:r>
          </w:p>
        </w:tc>
      </w:tr>
    </w:tbl>
    <w:p w14:paraId="29E5DDE7" w14:textId="77777777" w:rsidR="00C81865" w:rsidRDefault="00C81865">
      <w:pPr>
        <w:spacing w:after="0"/>
      </w:pPr>
    </w:p>
    <w:p w14:paraId="727EB943" w14:textId="77777777" w:rsidR="00C81865" w:rsidRDefault="00000000">
      <w:r>
        <w:t>odnose se na premiju osiguranja za zaposlene koja se odnosi za razdoblje - 01.01.2026.-15.12.2026. račun je osiguravatelj ispostavio na ukupan iznos za cijelo razdoblje u mjesecu prosincu 2025. ali sa valutom  plaćanja u 2026. godini. </w:t>
      </w:r>
    </w:p>
    <w:p w14:paraId="02963116" w14:textId="77777777" w:rsidR="00C81865" w:rsidRDefault="00C81865"/>
    <w:p w14:paraId="56E5C247" w14:textId="77777777" w:rsidR="00C81865"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7BE2D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5AFADB"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5684F8"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37D6A9"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3316EB"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03033A"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9F70FB" w14:textId="77777777" w:rsidR="00C81865" w:rsidRDefault="00000000">
            <w:pPr>
              <w:keepNext/>
              <w:keepLines/>
              <w:spacing w:after="0" w:line="240" w:lineRule="auto"/>
              <w:jc w:val="center"/>
            </w:pPr>
            <w:r>
              <w:rPr>
                <w:b/>
                <w:sz w:val="18"/>
              </w:rPr>
              <w:t>Indeks (%)</w:t>
            </w:r>
          </w:p>
        </w:tc>
      </w:tr>
      <w:tr w:rsidR="00C81865" w14:paraId="4445C599" w14:textId="77777777">
        <w:tblPrEx>
          <w:tblCellMar>
            <w:top w:w="0" w:type="dxa"/>
            <w:bottom w:w="0" w:type="dxa"/>
          </w:tblCellMar>
        </w:tblPrEx>
        <w:trPr>
          <w:cantSplit/>
          <w:trHeight w:val="560"/>
        </w:trPr>
        <w:tc>
          <w:tcPr>
            <w:tcW w:w="700" w:type="dxa"/>
            <w:tcMar>
              <w:top w:w="0" w:type="dxa"/>
              <w:bottom w:w="0" w:type="dxa"/>
            </w:tcMar>
            <w:vAlign w:val="center"/>
          </w:tcPr>
          <w:p w14:paraId="45EEAE37" w14:textId="77777777" w:rsidR="00C81865" w:rsidRDefault="00C81865">
            <w:pPr>
              <w:keepNext/>
              <w:keepLines/>
              <w:spacing w:after="0" w:line="240" w:lineRule="auto"/>
            </w:pPr>
          </w:p>
        </w:tc>
        <w:tc>
          <w:tcPr>
            <w:tcW w:w="3180" w:type="dxa"/>
            <w:tcMar>
              <w:top w:w="0" w:type="dxa"/>
              <w:bottom w:w="0" w:type="dxa"/>
            </w:tcMar>
            <w:vAlign w:val="center"/>
          </w:tcPr>
          <w:p w14:paraId="709E510A" w14:textId="77777777" w:rsidR="00C81865" w:rsidRDefault="00000000">
            <w:pPr>
              <w:keepNext/>
              <w:keepLines/>
              <w:spacing w:after="0" w:line="240" w:lineRule="auto"/>
            </w:pPr>
            <w:r>
              <w:rPr>
                <w:sz w:val="18"/>
              </w:rPr>
              <w:t>OBVEZE I VLASTITI IZVORI (šifre 2+9)</w:t>
            </w:r>
          </w:p>
        </w:tc>
        <w:tc>
          <w:tcPr>
            <w:tcW w:w="700" w:type="dxa"/>
            <w:tcMar>
              <w:top w:w="0" w:type="dxa"/>
              <w:bottom w:w="0" w:type="dxa"/>
            </w:tcMar>
            <w:vAlign w:val="center"/>
          </w:tcPr>
          <w:p w14:paraId="0497DD67" w14:textId="77777777" w:rsidR="00C81865" w:rsidRDefault="00000000">
            <w:pPr>
              <w:keepNext/>
              <w:keepLines/>
              <w:spacing w:after="0" w:line="240" w:lineRule="auto"/>
            </w:pPr>
            <w:r>
              <w:rPr>
                <w:sz w:val="18"/>
              </w:rPr>
              <w:t>B003</w:t>
            </w:r>
          </w:p>
        </w:tc>
        <w:tc>
          <w:tcPr>
            <w:tcW w:w="1860" w:type="dxa"/>
            <w:tcMar>
              <w:top w:w="0" w:type="dxa"/>
              <w:bottom w:w="0" w:type="dxa"/>
            </w:tcMar>
            <w:vAlign w:val="center"/>
          </w:tcPr>
          <w:p w14:paraId="51157A21" w14:textId="77777777" w:rsidR="00C81865" w:rsidRDefault="00000000">
            <w:pPr>
              <w:keepNext/>
              <w:keepLines/>
              <w:spacing w:after="0" w:line="240" w:lineRule="auto"/>
              <w:jc w:val="right"/>
            </w:pPr>
            <w:r>
              <w:rPr>
                <w:sz w:val="18"/>
              </w:rPr>
              <w:t>242.442,52</w:t>
            </w:r>
          </w:p>
        </w:tc>
        <w:tc>
          <w:tcPr>
            <w:tcW w:w="1860" w:type="dxa"/>
            <w:tcMar>
              <w:top w:w="0" w:type="dxa"/>
              <w:bottom w:w="0" w:type="dxa"/>
            </w:tcMar>
            <w:vAlign w:val="center"/>
          </w:tcPr>
          <w:p w14:paraId="3FFB294B" w14:textId="77777777" w:rsidR="00C81865" w:rsidRDefault="00000000">
            <w:pPr>
              <w:keepNext/>
              <w:keepLines/>
              <w:spacing w:after="0" w:line="240" w:lineRule="auto"/>
              <w:jc w:val="right"/>
            </w:pPr>
            <w:r>
              <w:rPr>
                <w:sz w:val="18"/>
              </w:rPr>
              <w:t>308.290,34</w:t>
            </w:r>
          </w:p>
        </w:tc>
        <w:tc>
          <w:tcPr>
            <w:tcW w:w="700" w:type="dxa"/>
            <w:tcMar>
              <w:top w:w="0" w:type="dxa"/>
              <w:bottom w:w="0" w:type="dxa"/>
            </w:tcMar>
            <w:vAlign w:val="center"/>
          </w:tcPr>
          <w:p w14:paraId="216BEBE7" w14:textId="77777777" w:rsidR="00C81865" w:rsidRDefault="00000000">
            <w:pPr>
              <w:keepNext/>
              <w:keepLines/>
              <w:spacing w:after="0" w:line="240" w:lineRule="auto"/>
              <w:jc w:val="right"/>
            </w:pPr>
            <w:r>
              <w:rPr>
                <w:sz w:val="18"/>
              </w:rPr>
              <w:t>127,2</w:t>
            </w:r>
          </w:p>
        </w:tc>
      </w:tr>
    </w:tbl>
    <w:p w14:paraId="43BA5FC4" w14:textId="77777777" w:rsidR="00C81865" w:rsidRDefault="00C81865">
      <w:pPr>
        <w:spacing w:after="0"/>
      </w:pPr>
    </w:p>
    <w:p w14:paraId="5FF8AC3B" w14:textId="77777777" w:rsidR="00C81865" w:rsidRDefault="00000000">
      <w:r>
        <w:t>Ukupne obveze i vlastiti izvori  iznose 308.290,34 EUR i u odnosu na 2024. godinu su veći  za 27,20%.</w:t>
      </w:r>
    </w:p>
    <w:p w14:paraId="61F43EF4" w14:textId="77777777" w:rsidR="00C81865" w:rsidRDefault="00000000">
      <w:r>
        <w:t>Obveze i vlastiti izvori čine: obveze (obveze za rashode poslovanja-obveze za zaposlene, obveze za materijalne rashode; obveze za nabavu nefinancijske imovine; vlastiti izvori (vlastiti izvori, višak/manjak) i obračunate prihode poslovanja.</w:t>
      </w:r>
    </w:p>
    <w:p w14:paraId="72200994" w14:textId="77777777" w:rsidR="00C81865" w:rsidRDefault="00C81865"/>
    <w:p w14:paraId="521C6508" w14:textId="77777777" w:rsidR="00C81865"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37140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5CBDE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EDD9C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95E9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3FC8BC"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04BF5E"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2E68A5" w14:textId="77777777" w:rsidR="00C81865" w:rsidRDefault="00000000">
            <w:pPr>
              <w:keepNext/>
              <w:keepLines/>
              <w:spacing w:after="0" w:line="240" w:lineRule="auto"/>
              <w:jc w:val="center"/>
            </w:pPr>
            <w:r>
              <w:rPr>
                <w:b/>
                <w:sz w:val="18"/>
              </w:rPr>
              <w:t>Indeks (%)</w:t>
            </w:r>
          </w:p>
        </w:tc>
      </w:tr>
      <w:tr w:rsidR="00C81865" w14:paraId="2306D91D" w14:textId="77777777">
        <w:tblPrEx>
          <w:tblCellMar>
            <w:top w:w="0" w:type="dxa"/>
            <w:bottom w:w="0" w:type="dxa"/>
          </w:tblCellMar>
        </w:tblPrEx>
        <w:trPr>
          <w:cantSplit/>
          <w:trHeight w:val="560"/>
        </w:trPr>
        <w:tc>
          <w:tcPr>
            <w:tcW w:w="700" w:type="dxa"/>
            <w:tcMar>
              <w:top w:w="0" w:type="dxa"/>
              <w:bottom w:w="0" w:type="dxa"/>
            </w:tcMar>
            <w:vAlign w:val="center"/>
          </w:tcPr>
          <w:p w14:paraId="2AB908EC" w14:textId="77777777" w:rsidR="00C81865" w:rsidRDefault="00000000">
            <w:pPr>
              <w:keepNext/>
              <w:keepLines/>
              <w:spacing w:after="0" w:line="240" w:lineRule="auto"/>
            </w:pPr>
            <w:r>
              <w:rPr>
                <w:sz w:val="18"/>
              </w:rPr>
              <w:t>231</w:t>
            </w:r>
          </w:p>
        </w:tc>
        <w:tc>
          <w:tcPr>
            <w:tcW w:w="3180" w:type="dxa"/>
            <w:tcMar>
              <w:top w:w="0" w:type="dxa"/>
              <w:bottom w:w="0" w:type="dxa"/>
            </w:tcMar>
            <w:vAlign w:val="center"/>
          </w:tcPr>
          <w:p w14:paraId="17980D25" w14:textId="77777777" w:rsidR="00C81865" w:rsidRDefault="00000000">
            <w:pPr>
              <w:keepNext/>
              <w:keepLines/>
              <w:spacing w:after="0" w:line="240" w:lineRule="auto"/>
            </w:pPr>
            <w:r>
              <w:rPr>
                <w:sz w:val="18"/>
              </w:rPr>
              <w:t>Obveze za zaposlene</w:t>
            </w:r>
          </w:p>
        </w:tc>
        <w:tc>
          <w:tcPr>
            <w:tcW w:w="700" w:type="dxa"/>
            <w:tcMar>
              <w:top w:w="0" w:type="dxa"/>
              <w:bottom w:w="0" w:type="dxa"/>
            </w:tcMar>
            <w:vAlign w:val="center"/>
          </w:tcPr>
          <w:p w14:paraId="3F3CFBE4" w14:textId="77777777" w:rsidR="00C81865" w:rsidRDefault="00000000">
            <w:pPr>
              <w:keepNext/>
              <w:keepLines/>
              <w:spacing w:after="0" w:line="240" w:lineRule="auto"/>
            </w:pPr>
            <w:r>
              <w:rPr>
                <w:sz w:val="18"/>
              </w:rPr>
              <w:t>231</w:t>
            </w:r>
          </w:p>
        </w:tc>
        <w:tc>
          <w:tcPr>
            <w:tcW w:w="1860" w:type="dxa"/>
            <w:tcMar>
              <w:top w:w="0" w:type="dxa"/>
              <w:bottom w:w="0" w:type="dxa"/>
            </w:tcMar>
            <w:vAlign w:val="center"/>
          </w:tcPr>
          <w:p w14:paraId="21981D31" w14:textId="77777777" w:rsidR="00C81865" w:rsidRDefault="00000000">
            <w:pPr>
              <w:keepNext/>
              <w:keepLines/>
              <w:spacing w:after="0" w:line="240" w:lineRule="auto"/>
              <w:jc w:val="right"/>
            </w:pPr>
            <w:r>
              <w:rPr>
                <w:sz w:val="18"/>
              </w:rPr>
              <w:t>12.838,47</w:t>
            </w:r>
          </w:p>
        </w:tc>
        <w:tc>
          <w:tcPr>
            <w:tcW w:w="1860" w:type="dxa"/>
            <w:tcMar>
              <w:top w:w="0" w:type="dxa"/>
              <w:bottom w:w="0" w:type="dxa"/>
            </w:tcMar>
            <w:vAlign w:val="center"/>
          </w:tcPr>
          <w:p w14:paraId="63A49F97" w14:textId="77777777" w:rsidR="00C81865" w:rsidRDefault="00000000">
            <w:pPr>
              <w:keepNext/>
              <w:keepLines/>
              <w:spacing w:after="0" w:line="240" w:lineRule="auto"/>
              <w:jc w:val="right"/>
            </w:pPr>
            <w:r>
              <w:rPr>
                <w:sz w:val="18"/>
              </w:rPr>
              <w:t>14.054,54</w:t>
            </w:r>
          </w:p>
        </w:tc>
        <w:tc>
          <w:tcPr>
            <w:tcW w:w="700" w:type="dxa"/>
            <w:tcMar>
              <w:top w:w="0" w:type="dxa"/>
              <w:bottom w:w="0" w:type="dxa"/>
            </w:tcMar>
            <w:vAlign w:val="center"/>
          </w:tcPr>
          <w:p w14:paraId="3D8B45F0" w14:textId="77777777" w:rsidR="00C81865" w:rsidRDefault="00000000">
            <w:pPr>
              <w:keepNext/>
              <w:keepLines/>
              <w:spacing w:after="0" w:line="240" w:lineRule="auto"/>
              <w:jc w:val="right"/>
            </w:pPr>
            <w:r>
              <w:rPr>
                <w:sz w:val="18"/>
              </w:rPr>
              <w:t>109,5</w:t>
            </w:r>
          </w:p>
        </w:tc>
      </w:tr>
    </w:tbl>
    <w:p w14:paraId="58C3E79A" w14:textId="77777777" w:rsidR="00C81865" w:rsidRDefault="00C81865">
      <w:pPr>
        <w:spacing w:after="0"/>
      </w:pPr>
    </w:p>
    <w:p w14:paraId="6E98F661" w14:textId="77777777" w:rsidR="00C81865" w:rsidRDefault="00000000">
      <w:r>
        <w:t>veća su u odnosu 2024. zbog povećanja osnovice plaće za zaposlene u 2025.</w:t>
      </w:r>
    </w:p>
    <w:p w14:paraId="7D30D59B" w14:textId="77777777" w:rsidR="00C81865" w:rsidRDefault="00C81865"/>
    <w:p w14:paraId="557F8A93" w14:textId="77777777" w:rsidR="00C81865" w:rsidRDefault="00000000">
      <w:pPr>
        <w:keepNext/>
        <w:spacing w:line="240" w:lineRule="auto"/>
        <w:jc w:val="center"/>
      </w:pPr>
      <w:r>
        <w:rPr>
          <w:sz w:val="28"/>
        </w:rPr>
        <w:lastRenderedPageBreak/>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22373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F41F91"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6BC24F"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0A393A"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422874"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16E7CB"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C7480B" w14:textId="77777777" w:rsidR="00C81865" w:rsidRDefault="00000000">
            <w:pPr>
              <w:keepNext/>
              <w:keepLines/>
              <w:spacing w:after="0" w:line="240" w:lineRule="auto"/>
              <w:jc w:val="center"/>
            </w:pPr>
            <w:r>
              <w:rPr>
                <w:b/>
                <w:sz w:val="18"/>
              </w:rPr>
              <w:t>Indeks (%)</w:t>
            </w:r>
          </w:p>
        </w:tc>
      </w:tr>
      <w:tr w:rsidR="00C81865" w14:paraId="68AC15C1" w14:textId="77777777">
        <w:tblPrEx>
          <w:tblCellMar>
            <w:top w:w="0" w:type="dxa"/>
            <w:bottom w:w="0" w:type="dxa"/>
          </w:tblCellMar>
        </w:tblPrEx>
        <w:trPr>
          <w:cantSplit/>
          <w:trHeight w:val="560"/>
        </w:trPr>
        <w:tc>
          <w:tcPr>
            <w:tcW w:w="700" w:type="dxa"/>
            <w:tcMar>
              <w:top w:w="0" w:type="dxa"/>
              <w:bottom w:w="0" w:type="dxa"/>
            </w:tcMar>
            <w:vAlign w:val="center"/>
          </w:tcPr>
          <w:p w14:paraId="1519E86E" w14:textId="77777777" w:rsidR="00C81865" w:rsidRDefault="00000000">
            <w:pPr>
              <w:keepNext/>
              <w:keepLines/>
              <w:spacing w:after="0" w:line="240" w:lineRule="auto"/>
            </w:pPr>
            <w:r>
              <w:rPr>
                <w:sz w:val="18"/>
              </w:rPr>
              <w:t>232</w:t>
            </w:r>
          </w:p>
        </w:tc>
        <w:tc>
          <w:tcPr>
            <w:tcW w:w="3180" w:type="dxa"/>
            <w:tcMar>
              <w:top w:w="0" w:type="dxa"/>
              <w:bottom w:w="0" w:type="dxa"/>
            </w:tcMar>
            <w:vAlign w:val="center"/>
          </w:tcPr>
          <w:p w14:paraId="1DF68500" w14:textId="77777777" w:rsidR="00C81865"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15591DF4" w14:textId="77777777" w:rsidR="00C81865" w:rsidRDefault="00000000">
            <w:pPr>
              <w:keepNext/>
              <w:keepLines/>
              <w:spacing w:after="0" w:line="240" w:lineRule="auto"/>
            </w:pPr>
            <w:r>
              <w:rPr>
                <w:sz w:val="18"/>
              </w:rPr>
              <w:t>232</w:t>
            </w:r>
          </w:p>
        </w:tc>
        <w:tc>
          <w:tcPr>
            <w:tcW w:w="1860" w:type="dxa"/>
            <w:tcMar>
              <w:top w:w="0" w:type="dxa"/>
              <w:bottom w:w="0" w:type="dxa"/>
            </w:tcMar>
            <w:vAlign w:val="center"/>
          </w:tcPr>
          <w:p w14:paraId="16DEE206" w14:textId="77777777" w:rsidR="00C81865" w:rsidRDefault="00000000">
            <w:pPr>
              <w:keepNext/>
              <w:keepLines/>
              <w:spacing w:after="0" w:line="240" w:lineRule="auto"/>
              <w:jc w:val="right"/>
            </w:pPr>
            <w:r>
              <w:rPr>
                <w:sz w:val="18"/>
              </w:rPr>
              <w:t>1.915,51</w:t>
            </w:r>
          </w:p>
        </w:tc>
        <w:tc>
          <w:tcPr>
            <w:tcW w:w="1860" w:type="dxa"/>
            <w:tcMar>
              <w:top w:w="0" w:type="dxa"/>
              <w:bottom w:w="0" w:type="dxa"/>
            </w:tcMar>
            <w:vAlign w:val="center"/>
          </w:tcPr>
          <w:p w14:paraId="7F91C57C" w14:textId="77777777" w:rsidR="00C81865" w:rsidRDefault="00000000">
            <w:pPr>
              <w:keepNext/>
              <w:keepLines/>
              <w:spacing w:after="0" w:line="240" w:lineRule="auto"/>
              <w:jc w:val="right"/>
            </w:pPr>
            <w:r>
              <w:rPr>
                <w:sz w:val="18"/>
              </w:rPr>
              <w:t>2.637,34</w:t>
            </w:r>
          </w:p>
        </w:tc>
        <w:tc>
          <w:tcPr>
            <w:tcW w:w="700" w:type="dxa"/>
            <w:tcMar>
              <w:top w:w="0" w:type="dxa"/>
              <w:bottom w:w="0" w:type="dxa"/>
            </w:tcMar>
            <w:vAlign w:val="center"/>
          </w:tcPr>
          <w:p w14:paraId="165226ED" w14:textId="77777777" w:rsidR="00C81865" w:rsidRDefault="00000000">
            <w:pPr>
              <w:keepNext/>
              <w:keepLines/>
              <w:spacing w:after="0" w:line="240" w:lineRule="auto"/>
              <w:jc w:val="right"/>
            </w:pPr>
            <w:r>
              <w:rPr>
                <w:sz w:val="18"/>
              </w:rPr>
              <w:t>137,7</w:t>
            </w:r>
          </w:p>
        </w:tc>
      </w:tr>
    </w:tbl>
    <w:p w14:paraId="2CCB8E24" w14:textId="77777777" w:rsidR="00C81865" w:rsidRDefault="00C81865">
      <w:pPr>
        <w:spacing w:after="0"/>
      </w:pPr>
    </w:p>
    <w:p w14:paraId="1818CCAE" w14:textId="77777777" w:rsidR="00C81865" w:rsidRDefault="00000000">
      <w:r>
        <w:t>veća su zbog većih računa za mjesec prosinac za energente (plin, električna energija) kao i troškova stručnog usavršavanja - obuka za rad u novom računalnom programu od 01.01.2026. (obuka održana u mjesecu prosincu)</w:t>
      </w:r>
    </w:p>
    <w:p w14:paraId="0A70DB46" w14:textId="77777777" w:rsidR="00C81865" w:rsidRDefault="00C81865"/>
    <w:p w14:paraId="2698B86A" w14:textId="77777777" w:rsidR="00C81865"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190F7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E785E3"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0824F8"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7EE6DB"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6B3235"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71DC24"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173676" w14:textId="77777777" w:rsidR="00C81865" w:rsidRDefault="00000000">
            <w:pPr>
              <w:keepNext/>
              <w:keepLines/>
              <w:spacing w:after="0" w:line="240" w:lineRule="auto"/>
              <w:jc w:val="center"/>
            </w:pPr>
            <w:r>
              <w:rPr>
                <w:b/>
                <w:sz w:val="18"/>
              </w:rPr>
              <w:t>Indeks (%)</w:t>
            </w:r>
          </w:p>
        </w:tc>
      </w:tr>
      <w:tr w:rsidR="00C81865" w14:paraId="65CE89FD" w14:textId="77777777">
        <w:tblPrEx>
          <w:tblCellMar>
            <w:top w:w="0" w:type="dxa"/>
            <w:bottom w:w="0" w:type="dxa"/>
          </w:tblCellMar>
        </w:tblPrEx>
        <w:trPr>
          <w:cantSplit/>
          <w:trHeight w:val="560"/>
        </w:trPr>
        <w:tc>
          <w:tcPr>
            <w:tcW w:w="700" w:type="dxa"/>
            <w:tcMar>
              <w:top w:w="0" w:type="dxa"/>
              <w:bottom w:w="0" w:type="dxa"/>
            </w:tcMar>
            <w:vAlign w:val="center"/>
          </w:tcPr>
          <w:p w14:paraId="6165718C" w14:textId="77777777" w:rsidR="00C81865" w:rsidRDefault="00000000">
            <w:pPr>
              <w:keepNext/>
              <w:keepLines/>
              <w:spacing w:after="0" w:line="240" w:lineRule="auto"/>
            </w:pPr>
            <w:r>
              <w:rPr>
                <w:sz w:val="18"/>
              </w:rPr>
              <w:t>234</w:t>
            </w:r>
          </w:p>
        </w:tc>
        <w:tc>
          <w:tcPr>
            <w:tcW w:w="3180" w:type="dxa"/>
            <w:tcMar>
              <w:top w:w="0" w:type="dxa"/>
              <w:bottom w:w="0" w:type="dxa"/>
            </w:tcMar>
            <w:vAlign w:val="center"/>
          </w:tcPr>
          <w:p w14:paraId="0BC1E97F" w14:textId="77777777" w:rsidR="00C81865" w:rsidRDefault="00000000">
            <w:pPr>
              <w:keepNext/>
              <w:keepLines/>
              <w:spacing w:after="0" w:line="240" w:lineRule="auto"/>
            </w:pPr>
            <w:r>
              <w:rPr>
                <w:sz w:val="18"/>
              </w:rPr>
              <w:t>Obveze za financijske rashode (šifre 2341 do 2343)</w:t>
            </w:r>
          </w:p>
        </w:tc>
        <w:tc>
          <w:tcPr>
            <w:tcW w:w="700" w:type="dxa"/>
            <w:tcMar>
              <w:top w:w="0" w:type="dxa"/>
              <w:bottom w:w="0" w:type="dxa"/>
            </w:tcMar>
            <w:vAlign w:val="center"/>
          </w:tcPr>
          <w:p w14:paraId="29275440" w14:textId="77777777" w:rsidR="00C81865" w:rsidRDefault="00000000">
            <w:pPr>
              <w:keepNext/>
              <w:keepLines/>
              <w:spacing w:after="0" w:line="240" w:lineRule="auto"/>
            </w:pPr>
            <w:r>
              <w:rPr>
                <w:sz w:val="18"/>
              </w:rPr>
              <w:t>234</w:t>
            </w:r>
          </w:p>
        </w:tc>
        <w:tc>
          <w:tcPr>
            <w:tcW w:w="1860" w:type="dxa"/>
            <w:tcMar>
              <w:top w:w="0" w:type="dxa"/>
              <w:bottom w:w="0" w:type="dxa"/>
            </w:tcMar>
            <w:vAlign w:val="center"/>
          </w:tcPr>
          <w:p w14:paraId="64D7EE0B" w14:textId="77777777" w:rsidR="00C81865" w:rsidRDefault="00000000">
            <w:pPr>
              <w:keepNext/>
              <w:keepLines/>
              <w:spacing w:after="0" w:line="240" w:lineRule="auto"/>
              <w:jc w:val="right"/>
            </w:pPr>
            <w:r>
              <w:rPr>
                <w:sz w:val="18"/>
              </w:rPr>
              <w:t>63,57</w:t>
            </w:r>
          </w:p>
        </w:tc>
        <w:tc>
          <w:tcPr>
            <w:tcW w:w="1860" w:type="dxa"/>
            <w:tcMar>
              <w:top w:w="0" w:type="dxa"/>
              <w:bottom w:w="0" w:type="dxa"/>
            </w:tcMar>
            <w:vAlign w:val="center"/>
          </w:tcPr>
          <w:p w14:paraId="4AD4112F"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44A41536" w14:textId="77777777" w:rsidR="00C81865" w:rsidRDefault="00000000">
            <w:pPr>
              <w:keepNext/>
              <w:keepLines/>
              <w:spacing w:after="0" w:line="240" w:lineRule="auto"/>
              <w:jc w:val="right"/>
            </w:pPr>
            <w:r>
              <w:rPr>
                <w:sz w:val="18"/>
              </w:rPr>
              <w:t>0</w:t>
            </w:r>
          </w:p>
        </w:tc>
      </w:tr>
    </w:tbl>
    <w:p w14:paraId="3F9092CA" w14:textId="77777777" w:rsidR="00C81865" w:rsidRDefault="00C81865">
      <w:pPr>
        <w:spacing w:after="0"/>
      </w:pPr>
    </w:p>
    <w:p w14:paraId="285C2E18" w14:textId="77777777" w:rsidR="00C81865" w:rsidRDefault="00000000">
      <w:r>
        <w:t>manji jer od 01.01.2026. uvodi se riznica-zatvoren vlastiti žiro račun i nema više naknade za plati promet od strane banke.</w:t>
      </w:r>
    </w:p>
    <w:p w14:paraId="736118F8" w14:textId="77777777" w:rsidR="00C81865" w:rsidRDefault="00C81865"/>
    <w:p w14:paraId="6F07E285" w14:textId="77777777" w:rsidR="00C81865"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CC29C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89EF0C"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A45408"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38AB59"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12334D"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746CCC3"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2A5317" w14:textId="77777777" w:rsidR="00C81865" w:rsidRDefault="00000000">
            <w:pPr>
              <w:keepNext/>
              <w:keepLines/>
              <w:spacing w:after="0" w:line="240" w:lineRule="auto"/>
              <w:jc w:val="center"/>
            </w:pPr>
            <w:r>
              <w:rPr>
                <w:b/>
                <w:sz w:val="18"/>
              </w:rPr>
              <w:t>Indeks (%)</w:t>
            </w:r>
          </w:p>
        </w:tc>
      </w:tr>
      <w:tr w:rsidR="00C81865" w14:paraId="24F67EA0" w14:textId="77777777">
        <w:tblPrEx>
          <w:tblCellMar>
            <w:top w:w="0" w:type="dxa"/>
            <w:bottom w:w="0" w:type="dxa"/>
          </w:tblCellMar>
        </w:tblPrEx>
        <w:trPr>
          <w:cantSplit/>
          <w:trHeight w:val="560"/>
        </w:trPr>
        <w:tc>
          <w:tcPr>
            <w:tcW w:w="700" w:type="dxa"/>
            <w:tcMar>
              <w:top w:w="0" w:type="dxa"/>
              <w:bottom w:w="0" w:type="dxa"/>
            </w:tcMar>
            <w:vAlign w:val="center"/>
          </w:tcPr>
          <w:p w14:paraId="30EB904D" w14:textId="77777777" w:rsidR="00C81865" w:rsidRDefault="00000000">
            <w:pPr>
              <w:keepNext/>
              <w:keepLines/>
              <w:spacing w:after="0" w:line="240" w:lineRule="auto"/>
            </w:pPr>
            <w:r>
              <w:rPr>
                <w:sz w:val="18"/>
              </w:rPr>
              <w:t>239</w:t>
            </w:r>
          </w:p>
        </w:tc>
        <w:tc>
          <w:tcPr>
            <w:tcW w:w="3180" w:type="dxa"/>
            <w:tcMar>
              <w:top w:w="0" w:type="dxa"/>
              <w:bottom w:w="0" w:type="dxa"/>
            </w:tcMar>
            <w:vAlign w:val="center"/>
          </w:tcPr>
          <w:p w14:paraId="580BA14E" w14:textId="77777777" w:rsidR="00C81865" w:rsidRDefault="00000000">
            <w:pPr>
              <w:keepNext/>
              <w:keepLines/>
              <w:spacing w:after="0" w:line="240" w:lineRule="auto"/>
            </w:pPr>
            <w:r>
              <w:rPr>
                <w:sz w:val="18"/>
              </w:rPr>
              <w:t>Ostale tekuće obveze</w:t>
            </w:r>
          </w:p>
        </w:tc>
        <w:tc>
          <w:tcPr>
            <w:tcW w:w="700" w:type="dxa"/>
            <w:tcMar>
              <w:top w:w="0" w:type="dxa"/>
              <w:bottom w:w="0" w:type="dxa"/>
            </w:tcMar>
            <w:vAlign w:val="center"/>
          </w:tcPr>
          <w:p w14:paraId="5138042D" w14:textId="77777777" w:rsidR="00C81865" w:rsidRDefault="00000000">
            <w:pPr>
              <w:keepNext/>
              <w:keepLines/>
              <w:spacing w:after="0" w:line="240" w:lineRule="auto"/>
            </w:pPr>
            <w:r>
              <w:rPr>
                <w:sz w:val="18"/>
              </w:rPr>
              <w:t>239</w:t>
            </w:r>
          </w:p>
        </w:tc>
        <w:tc>
          <w:tcPr>
            <w:tcW w:w="1860" w:type="dxa"/>
            <w:tcMar>
              <w:top w:w="0" w:type="dxa"/>
              <w:bottom w:w="0" w:type="dxa"/>
            </w:tcMar>
            <w:vAlign w:val="center"/>
          </w:tcPr>
          <w:p w14:paraId="6D052031" w14:textId="77777777" w:rsidR="00C81865" w:rsidRDefault="00000000">
            <w:pPr>
              <w:keepNext/>
              <w:keepLines/>
              <w:spacing w:after="0" w:line="240" w:lineRule="auto"/>
              <w:jc w:val="right"/>
            </w:pPr>
            <w:r>
              <w:rPr>
                <w:sz w:val="18"/>
              </w:rPr>
              <w:t>242,00</w:t>
            </w:r>
          </w:p>
        </w:tc>
        <w:tc>
          <w:tcPr>
            <w:tcW w:w="1860" w:type="dxa"/>
            <w:tcMar>
              <w:top w:w="0" w:type="dxa"/>
              <w:bottom w:w="0" w:type="dxa"/>
            </w:tcMar>
            <w:vAlign w:val="center"/>
          </w:tcPr>
          <w:p w14:paraId="78B0DC94"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340AFF72" w14:textId="77777777" w:rsidR="00C81865" w:rsidRDefault="00000000">
            <w:pPr>
              <w:keepNext/>
              <w:keepLines/>
              <w:spacing w:after="0" w:line="240" w:lineRule="auto"/>
              <w:jc w:val="right"/>
            </w:pPr>
            <w:r>
              <w:rPr>
                <w:sz w:val="18"/>
              </w:rPr>
              <w:t>0</w:t>
            </w:r>
          </w:p>
        </w:tc>
      </w:tr>
    </w:tbl>
    <w:p w14:paraId="1F647B2C" w14:textId="77777777" w:rsidR="00C81865" w:rsidRDefault="00C81865">
      <w:pPr>
        <w:spacing w:after="0"/>
      </w:pPr>
    </w:p>
    <w:p w14:paraId="6CD5FF8E" w14:textId="77777777" w:rsidR="00C81865" w:rsidRDefault="00000000">
      <w:r>
        <w:t>manje iz razloga što je u 2024. knjižena obveza za povrat u proračun-isplaćeno bolovanje na teret HZZO-a.</w:t>
      </w:r>
    </w:p>
    <w:p w14:paraId="68B9C9BE" w14:textId="77777777" w:rsidR="00C81865" w:rsidRDefault="00C81865"/>
    <w:p w14:paraId="3A7D723D" w14:textId="77777777" w:rsidR="00C81865"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40431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945D6E"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D14BE8"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59E25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4DF6E2"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05018F"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19B366" w14:textId="77777777" w:rsidR="00C81865" w:rsidRDefault="00000000">
            <w:pPr>
              <w:keepNext/>
              <w:keepLines/>
              <w:spacing w:after="0" w:line="240" w:lineRule="auto"/>
              <w:jc w:val="center"/>
            </w:pPr>
            <w:r>
              <w:rPr>
                <w:b/>
                <w:sz w:val="18"/>
              </w:rPr>
              <w:t>Indeks (%)</w:t>
            </w:r>
          </w:p>
        </w:tc>
      </w:tr>
      <w:tr w:rsidR="00C81865" w14:paraId="0B32E20B" w14:textId="77777777">
        <w:tblPrEx>
          <w:tblCellMar>
            <w:top w:w="0" w:type="dxa"/>
            <w:bottom w:w="0" w:type="dxa"/>
          </w:tblCellMar>
        </w:tblPrEx>
        <w:trPr>
          <w:cantSplit/>
          <w:trHeight w:val="560"/>
        </w:trPr>
        <w:tc>
          <w:tcPr>
            <w:tcW w:w="700" w:type="dxa"/>
            <w:tcMar>
              <w:top w:w="0" w:type="dxa"/>
              <w:bottom w:w="0" w:type="dxa"/>
            </w:tcMar>
            <w:vAlign w:val="center"/>
          </w:tcPr>
          <w:p w14:paraId="0FF8BA28" w14:textId="77777777" w:rsidR="00C81865" w:rsidRDefault="00000000">
            <w:pPr>
              <w:keepNext/>
              <w:keepLines/>
              <w:spacing w:after="0" w:line="240" w:lineRule="auto"/>
            </w:pPr>
            <w:r>
              <w:rPr>
                <w:sz w:val="18"/>
              </w:rPr>
              <w:t>242</w:t>
            </w:r>
          </w:p>
        </w:tc>
        <w:tc>
          <w:tcPr>
            <w:tcW w:w="3180" w:type="dxa"/>
            <w:tcMar>
              <w:top w:w="0" w:type="dxa"/>
              <w:bottom w:w="0" w:type="dxa"/>
            </w:tcMar>
            <w:vAlign w:val="center"/>
          </w:tcPr>
          <w:p w14:paraId="540A5B16" w14:textId="77777777" w:rsidR="00C81865" w:rsidRDefault="00000000">
            <w:pPr>
              <w:keepNext/>
              <w:keepLines/>
              <w:spacing w:after="0" w:line="240" w:lineRule="auto"/>
            </w:pPr>
            <w:r>
              <w:rPr>
                <w:sz w:val="18"/>
              </w:rPr>
              <w:t>Obveze za nabavu proizvedene dugotrajne imovine</w:t>
            </w:r>
          </w:p>
        </w:tc>
        <w:tc>
          <w:tcPr>
            <w:tcW w:w="700" w:type="dxa"/>
            <w:tcMar>
              <w:top w:w="0" w:type="dxa"/>
              <w:bottom w:w="0" w:type="dxa"/>
            </w:tcMar>
            <w:vAlign w:val="center"/>
          </w:tcPr>
          <w:p w14:paraId="2C552A91" w14:textId="77777777" w:rsidR="00C81865" w:rsidRDefault="00000000">
            <w:pPr>
              <w:keepNext/>
              <w:keepLines/>
              <w:spacing w:after="0" w:line="240" w:lineRule="auto"/>
            </w:pPr>
            <w:r>
              <w:rPr>
                <w:sz w:val="18"/>
              </w:rPr>
              <w:t>242</w:t>
            </w:r>
          </w:p>
        </w:tc>
        <w:tc>
          <w:tcPr>
            <w:tcW w:w="1860" w:type="dxa"/>
            <w:tcMar>
              <w:top w:w="0" w:type="dxa"/>
              <w:bottom w:w="0" w:type="dxa"/>
            </w:tcMar>
            <w:vAlign w:val="center"/>
          </w:tcPr>
          <w:p w14:paraId="5A4ED2C4"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1CF89E18" w14:textId="77777777" w:rsidR="00C81865" w:rsidRDefault="00000000">
            <w:pPr>
              <w:keepNext/>
              <w:keepLines/>
              <w:spacing w:after="0" w:line="240" w:lineRule="auto"/>
              <w:jc w:val="right"/>
            </w:pPr>
            <w:r>
              <w:rPr>
                <w:sz w:val="18"/>
              </w:rPr>
              <w:t>8.742,75</w:t>
            </w:r>
          </w:p>
        </w:tc>
        <w:tc>
          <w:tcPr>
            <w:tcW w:w="700" w:type="dxa"/>
            <w:tcMar>
              <w:top w:w="0" w:type="dxa"/>
              <w:bottom w:w="0" w:type="dxa"/>
            </w:tcMar>
            <w:vAlign w:val="center"/>
          </w:tcPr>
          <w:p w14:paraId="08D5BFFC" w14:textId="77777777" w:rsidR="00C81865" w:rsidRDefault="00000000">
            <w:pPr>
              <w:keepNext/>
              <w:keepLines/>
              <w:spacing w:after="0" w:line="240" w:lineRule="auto"/>
              <w:jc w:val="right"/>
            </w:pPr>
            <w:r>
              <w:rPr>
                <w:sz w:val="18"/>
              </w:rPr>
              <w:t>-</w:t>
            </w:r>
          </w:p>
        </w:tc>
      </w:tr>
    </w:tbl>
    <w:p w14:paraId="3A167C04" w14:textId="77777777" w:rsidR="00C81865" w:rsidRDefault="00C81865">
      <w:pPr>
        <w:spacing w:after="0"/>
      </w:pPr>
    </w:p>
    <w:p w14:paraId="0BA06BE4" w14:textId="77777777" w:rsidR="00C81865" w:rsidRDefault="00000000">
      <w:r>
        <w:t>veće su zbog račun za nabavu novog računalnog programa za knjigovodstvo (isporuka u 2025., a valuta plaćanja u 2026.).</w:t>
      </w:r>
    </w:p>
    <w:p w14:paraId="2457B36A" w14:textId="77777777" w:rsidR="00C81865" w:rsidRDefault="00C81865"/>
    <w:p w14:paraId="538ABC14" w14:textId="77777777" w:rsidR="00C81865" w:rsidRDefault="00000000">
      <w:pPr>
        <w:keepNext/>
        <w:spacing w:line="240" w:lineRule="auto"/>
        <w:jc w:val="center"/>
      </w:pPr>
      <w:r>
        <w:rPr>
          <w:sz w:val="28"/>
        </w:rPr>
        <w:lastRenderedPageBreak/>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32A25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5E2B8D"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B9835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F130AB"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E4FE91"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D06D07A"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789CF4" w14:textId="77777777" w:rsidR="00C81865" w:rsidRDefault="00000000">
            <w:pPr>
              <w:keepNext/>
              <w:keepLines/>
              <w:spacing w:after="0" w:line="240" w:lineRule="auto"/>
              <w:jc w:val="center"/>
            </w:pPr>
            <w:r>
              <w:rPr>
                <w:b/>
                <w:sz w:val="18"/>
              </w:rPr>
              <w:t>Indeks (%)</w:t>
            </w:r>
          </w:p>
        </w:tc>
      </w:tr>
      <w:tr w:rsidR="00C81865" w14:paraId="0EFA996A" w14:textId="77777777">
        <w:tblPrEx>
          <w:tblCellMar>
            <w:top w:w="0" w:type="dxa"/>
            <w:bottom w:w="0" w:type="dxa"/>
          </w:tblCellMar>
        </w:tblPrEx>
        <w:trPr>
          <w:cantSplit/>
          <w:trHeight w:val="560"/>
        </w:trPr>
        <w:tc>
          <w:tcPr>
            <w:tcW w:w="700" w:type="dxa"/>
            <w:tcMar>
              <w:top w:w="0" w:type="dxa"/>
              <w:bottom w:w="0" w:type="dxa"/>
            </w:tcMar>
            <w:vAlign w:val="center"/>
          </w:tcPr>
          <w:p w14:paraId="02E0A503" w14:textId="77777777" w:rsidR="00C81865" w:rsidRDefault="00000000">
            <w:pPr>
              <w:keepNext/>
              <w:keepLines/>
              <w:spacing w:after="0" w:line="240" w:lineRule="auto"/>
            </w:pPr>
            <w:r>
              <w:rPr>
                <w:sz w:val="18"/>
              </w:rPr>
              <w:t>27</w:t>
            </w:r>
          </w:p>
        </w:tc>
        <w:tc>
          <w:tcPr>
            <w:tcW w:w="3180" w:type="dxa"/>
            <w:tcMar>
              <w:top w:w="0" w:type="dxa"/>
              <w:bottom w:w="0" w:type="dxa"/>
            </w:tcMar>
            <w:vAlign w:val="center"/>
          </w:tcPr>
          <w:p w14:paraId="7F271504" w14:textId="77777777" w:rsidR="00C81865"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195E42BF" w14:textId="77777777" w:rsidR="00C81865" w:rsidRDefault="00000000">
            <w:pPr>
              <w:keepNext/>
              <w:keepLines/>
              <w:spacing w:after="0" w:line="240" w:lineRule="auto"/>
            </w:pPr>
            <w:r>
              <w:rPr>
                <w:sz w:val="18"/>
              </w:rPr>
              <w:t>27</w:t>
            </w:r>
          </w:p>
        </w:tc>
        <w:tc>
          <w:tcPr>
            <w:tcW w:w="1860" w:type="dxa"/>
            <w:tcMar>
              <w:top w:w="0" w:type="dxa"/>
              <w:bottom w:w="0" w:type="dxa"/>
            </w:tcMar>
            <w:vAlign w:val="center"/>
          </w:tcPr>
          <w:p w14:paraId="503354CE"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5C493E3F" w14:textId="77777777" w:rsidR="00C81865" w:rsidRDefault="00000000">
            <w:pPr>
              <w:keepNext/>
              <w:keepLines/>
              <w:spacing w:after="0" w:line="240" w:lineRule="auto"/>
              <w:jc w:val="right"/>
            </w:pPr>
            <w:r>
              <w:rPr>
                <w:sz w:val="18"/>
              </w:rPr>
              <w:t>3.424,35</w:t>
            </w:r>
          </w:p>
        </w:tc>
        <w:tc>
          <w:tcPr>
            <w:tcW w:w="700" w:type="dxa"/>
            <w:tcMar>
              <w:top w:w="0" w:type="dxa"/>
              <w:bottom w:w="0" w:type="dxa"/>
            </w:tcMar>
            <w:vAlign w:val="center"/>
          </w:tcPr>
          <w:p w14:paraId="00E5E7CF" w14:textId="77777777" w:rsidR="00C81865" w:rsidRDefault="00000000">
            <w:pPr>
              <w:keepNext/>
              <w:keepLines/>
              <w:spacing w:after="0" w:line="240" w:lineRule="auto"/>
              <w:jc w:val="right"/>
            </w:pPr>
            <w:r>
              <w:rPr>
                <w:sz w:val="18"/>
              </w:rPr>
              <w:t>-</w:t>
            </w:r>
          </w:p>
        </w:tc>
      </w:tr>
    </w:tbl>
    <w:p w14:paraId="3EDC273D" w14:textId="77777777" w:rsidR="00C81865" w:rsidRDefault="00C81865">
      <w:pPr>
        <w:spacing w:after="0"/>
      </w:pPr>
    </w:p>
    <w:p w14:paraId="1EDA2930" w14:textId="77777777" w:rsidR="00C81865" w:rsidRDefault="00000000">
      <w:r>
        <w:t> čine ih:</w:t>
      </w:r>
    </w:p>
    <w:p w14:paraId="326AE650" w14:textId="77777777" w:rsidR="00C81865" w:rsidRDefault="00000000">
      <w:r>
        <w:t>-obveza za primljen predujam u iznosu 3.324,80 EUR uplaćenog 07.07.2025. od strane AMPEU po potpisnom ugovoru</w:t>
      </w:r>
    </w:p>
    <w:p w14:paraId="4A1256AA" w14:textId="77777777" w:rsidR="00C81865" w:rsidRDefault="00000000">
      <w:r>
        <w:t>-obveza za povrat u proračun-bolovanje za isplaćeno bolovanje na plaći za mjesec studeni 2025 u iznosu 99,55 EUR</w:t>
      </w:r>
    </w:p>
    <w:p w14:paraId="3C939C2A" w14:textId="77777777" w:rsidR="00C81865" w:rsidRDefault="00C81865"/>
    <w:p w14:paraId="05DABA06" w14:textId="77777777" w:rsidR="00C81865"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854776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1F259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F1C82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995AA2"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36F576"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73660A"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1E73FE" w14:textId="77777777" w:rsidR="00C81865" w:rsidRDefault="00000000">
            <w:pPr>
              <w:keepNext/>
              <w:keepLines/>
              <w:spacing w:after="0" w:line="240" w:lineRule="auto"/>
              <w:jc w:val="center"/>
            </w:pPr>
            <w:r>
              <w:rPr>
                <w:b/>
                <w:sz w:val="18"/>
              </w:rPr>
              <w:t>Indeks (%)</w:t>
            </w:r>
          </w:p>
        </w:tc>
      </w:tr>
      <w:tr w:rsidR="00C81865" w14:paraId="44DBCF4F" w14:textId="77777777">
        <w:tblPrEx>
          <w:tblCellMar>
            <w:top w:w="0" w:type="dxa"/>
            <w:bottom w:w="0" w:type="dxa"/>
          </w:tblCellMar>
        </w:tblPrEx>
        <w:trPr>
          <w:cantSplit/>
          <w:trHeight w:val="560"/>
        </w:trPr>
        <w:tc>
          <w:tcPr>
            <w:tcW w:w="700" w:type="dxa"/>
            <w:tcMar>
              <w:top w:w="0" w:type="dxa"/>
              <w:bottom w:w="0" w:type="dxa"/>
            </w:tcMar>
            <w:vAlign w:val="center"/>
          </w:tcPr>
          <w:p w14:paraId="2B761ACA" w14:textId="77777777" w:rsidR="00C81865" w:rsidRDefault="00000000">
            <w:pPr>
              <w:keepNext/>
              <w:keepLines/>
              <w:spacing w:after="0" w:line="240" w:lineRule="auto"/>
            </w:pPr>
            <w:r>
              <w:rPr>
                <w:sz w:val="18"/>
              </w:rPr>
              <w:t>911</w:t>
            </w:r>
          </w:p>
        </w:tc>
        <w:tc>
          <w:tcPr>
            <w:tcW w:w="3180" w:type="dxa"/>
            <w:tcMar>
              <w:top w:w="0" w:type="dxa"/>
              <w:bottom w:w="0" w:type="dxa"/>
            </w:tcMar>
            <w:vAlign w:val="center"/>
          </w:tcPr>
          <w:p w14:paraId="6CEE9155" w14:textId="77777777" w:rsidR="00C81865" w:rsidRDefault="00000000">
            <w:pPr>
              <w:keepNext/>
              <w:keepLines/>
              <w:spacing w:after="0" w:line="240" w:lineRule="auto"/>
            </w:pPr>
            <w:r>
              <w:rPr>
                <w:sz w:val="18"/>
              </w:rPr>
              <w:t>Vlastiti izvori</w:t>
            </w:r>
          </w:p>
        </w:tc>
        <w:tc>
          <w:tcPr>
            <w:tcW w:w="700" w:type="dxa"/>
            <w:tcMar>
              <w:top w:w="0" w:type="dxa"/>
              <w:bottom w:w="0" w:type="dxa"/>
            </w:tcMar>
            <w:vAlign w:val="center"/>
          </w:tcPr>
          <w:p w14:paraId="174A5930" w14:textId="77777777" w:rsidR="00C81865" w:rsidRDefault="00000000">
            <w:pPr>
              <w:keepNext/>
              <w:keepLines/>
              <w:spacing w:after="0" w:line="240" w:lineRule="auto"/>
            </w:pPr>
            <w:r>
              <w:rPr>
                <w:sz w:val="18"/>
              </w:rPr>
              <w:t>911</w:t>
            </w:r>
          </w:p>
        </w:tc>
        <w:tc>
          <w:tcPr>
            <w:tcW w:w="1860" w:type="dxa"/>
            <w:tcMar>
              <w:top w:w="0" w:type="dxa"/>
              <w:bottom w:w="0" w:type="dxa"/>
            </w:tcMar>
            <w:vAlign w:val="center"/>
          </w:tcPr>
          <w:p w14:paraId="1A4C4681" w14:textId="77777777" w:rsidR="00C81865" w:rsidRDefault="00000000">
            <w:pPr>
              <w:keepNext/>
              <w:keepLines/>
              <w:spacing w:after="0" w:line="240" w:lineRule="auto"/>
              <w:jc w:val="right"/>
            </w:pPr>
            <w:r>
              <w:rPr>
                <w:sz w:val="18"/>
              </w:rPr>
              <w:t>219.650,03</w:t>
            </w:r>
          </w:p>
        </w:tc>
        <w:tc>
          <w:tcPr>
            <w:tcW w:w="1860" w:type="dxa"/>
            <w:tcMar>
              <w:top w:w="0" w:type="dxa"/>
              <w:bottom w:w="0" w:type="dxa"/>
            </w:tcMar>
            <w:vAlign w:val="center"/>
          </w:tcPr>
          <w:p w14:paraId="7B3981F3" w14:textId="77777777" w:rsidR="00C81865" w:rsidRDefault="00000000">
            <w:pPr>
              <w:keepNext/>
              <w:keepLines/>
              <w:spacing w:after="0" w:line="240" w:lineRule="auto"/>
              <w:jc w:val="right"/>
            </w:pPr>
            <w:r>
              <w:rPr>
                <w:sz w:val="18"/>
              </w:rPr>
              <w:t>293.701,81</w:t>
            </w:r>
          </w:p>
        </w:tc>
        <w:tc>
          <w:tcPr>
            <w:tcW w:w="700" w:type="dxa"/>
            <w:tcMar>
              <w:top w:w="0" w:type="dxa"/>
              <w:bottom w:w="0" w:type="dxa"/>
            </w:tcMar>
            <w:vAlign w:val="center"/>
          </w:tcPr>
          <w:p w14:paraId="683B453B" w14:textId="77777777" w:rsidR="00C81865" w:rsidRDefault="00000000">
            <w:pPr>
              <w:keepNext/>
              <w:keepLines/>
              <w:spacing w:after="0" w:line="240" w:lineRule="auto"/>
              <w:jc w:val="right"/>
            </w:pPr>
            <w:r>
              <w:rPr>
                <w:sz w:val="18"/>
              </w:rPr>
              <w:t>133,7</w:t>
            </w:r>
          </w:p>
        </w:tc>
      </w:tr>
    </w:tbl>
    <w:p w14:paraId="3FACF299" w14:textId="77777777" w:rsidR="00C81865" w:rsidRDefault="00C81865">
      <w:pPr>
        <w:spacing w:after="0"/>
      </w:pPr>
    </w:p>
    <w:p w14:paraId="68E3BCCF" w14:textId="77777777" w:rsidR="00C81865" w:rsidRDefault="00000000">
      <w:r>
        <w:t>veći zbog nabave imovine-knjiga. i knjiženja ispravka za troškove adaptacije</w:t>
      </w:r>
    </w:p>
    <w:p w14:paraId="03CF3A41" w14:textId="77777777" w:rsidR="00C81865" w:rsidRDefault="00C81865"/>
    <w:p w14:paraId="3FFA760D" w14:textId="77777777" w:rsidR="00C81865"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DC97E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8FB189"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9A7BF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923FC5"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53345"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ACBB94"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A4EA9E" w14:textId="77777777" w:rsidR="00C81865" w:rsidRDefault="00000000">
            <w:pPr>
              <w:keepNext/>
              <w:keepLines/>
              <w:spacing w:after="0" w:line="240" w:lineRule="auto"/>
              <w:jc w:val="center"/>
            </w:pPr>
            <w:r>
              <w:rPr>
                <w:b/>
                <w:sz w:val="18"/>
              </w:rPr>
              <w:t>Indeks (%)</w:t>
            </w:r>
          </w:p>
        </w:tc>
      </w:tr>
      <w:tr w:rsidR="00C81865" w14:paraId="08B00442" w14:textId="77777777">
        <w:tblPrEx>
          <w:tblCellMar>
            <w:top w:w="0" w:type="dxa"/>
            <w:bottom w:w="0" w:type="dxa"/>
          </w:tblCellMar>
        </w:tblPrEx>
        <w:trPr>
          <w:cantSplit/>
          <w:trHeight w:val="560"/>
        </w:trPr>
        <w:tc>
          <w:tcPr>
            <w:tcW w:w="700" w:type="dxa"/>
            <w:tcMar>
              <w:top w:w="0" w:type="dxa"/>
              <w:bottom w:w="0" w:type="dxa"/>
            </w:tcMar>
            <w:vAlign w:val="center"/>
          </w:tcPr>
          <w:p w14:paraId="560D6D11" w14:textId="77777777" w:rsidR="00C81865" w:rsidRDefault="00000000">
            <w:pPr>
              <w:keepNext/>
              <w:keepLines/>
              <w:spacing w:after="0" w:line="240" w:lineRule="auto"/>
            </w:pPr>
            <w:r>
              <w:rPr>
                <w:sz w:val="18"/>
              </w:rPr>
              <w:t>922</w:t>
            </w:r>
          </w:p>
        </w:tc>
        <w:tc>
          <w:tcPr>
            <w:tcW w:w="3180" w:type="dxa"/>
            <w:tcMar>
              <w:top w:w="0" w:type="dxa"/>
              <w:bottom w:w="0" w:type="dxa"/>
            </w:tcMar>
            <w:vAlign w:val="center"/>
          </w:tcPr>
          <w:p w14:paraId="5C1E042F" w14:textId="77777777" w:rsidR="00C81865"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06936535" w14:textId="77777777" w:rsidR="00C81865" w:rsidRDefault="00000000">
            <w:pPr>
              <w:keepNext/>
              <w:keepLines/>
              <w:spacing w:after="0" w:line="240" w:lineRule="auto"/>
            </w:pPr>
            <w:r>
              <w:rPr>
                <w:sz w:val="18"/>
              </w:rPr>
              <w:t>922</w:t>
            </w:r>
          </w:p>
        </w:tc>
        <w:tc>
          <w:tcPr>
            <w:tcW w:w="1860" w:type="dxa"/>
            <w:tcMar>
              <w:top w:w="0" w:type="dxa"/>
              <w:bottom w:w="0" w:type="dxa"/>
            </w:tcMar>
            <w:vAlign w:val="center"/>
          </w:tcPr>
          <w:p w14:paraId="5F9E4578" w14:textId="77777777" w:rsidR="00C81865" w:rsidRDefault="00000000">
            <w:pPr>
              <w:keepNext/>
              <w:keepLines/>
              <w:spacing w:after="0" w:line="240" w:lineRule="auto"/>
              <w:jc w:val="right"/>
            </w:pPr>
            <w:r>
              <w:rPr>
                <w:sz w:val="18"/>
              </w:rPr>
              <w:t>7.732,94</w:t>
            </w:r>
          </w:p>
        </w:tc>
        <w:tc>
          <w:tcPr>
            <w:tcW w:w="1860" w:type="dxa"/>
            <w:tcMar>
              <w:top w:w="0" w:type="dxa"/>
              <w:bottom w:w="0" w:type="dxa"/>
            </w:tcMar>
            <w:vAlign w:val="center"/>
          </w:tcPr>
          <w:p w14:paraId="55DBF4AB" w14:textId="77777777" w:rsidR="00C81865" w:rsidRDefault="00000000">
            <w:pPr>
              <w:keepNext/>
              <w:keepLines/>
              <w:spacing w:after="0" w:line="240" w:lineRule="auto"/>
              <w:jc w:val="right"/>
            </w:pPr>
            <w:r>
              <w:rPr>
                <w:sz w:val="18"/>
              </w:rPr>
              <w:t>-18.226,45</w:t>
            </w:r>
          </w:p>
        </w:tc>
        <w:tc>
          <w:tcPr>
            <w:tcW w:w="700" w:type="dxa"/>
            <w:tcMar>
              <w:top w:w="0" w:type="dxa"/>
              <w:bottom w:w="0" w:type="dxa"/>
            </w:tcMar>
            <w:vAlign w:val="center"/>
          </w:tcPr>
          <w:p w14:paraId="7246296C" w14:textId="77777777" w:rsidR="00C81865" w:rsidRDefault="00000000">
            <w:pPr>
              <w:keepNext/>
              <w:keepLines/>
              <w:spacing w:after="0" w:line="240" w:lineRule="auto"/>
              <w:jc w:val="right"/>
            </w:pPr>
            <w:r>
              <w:rPr>
                <w:sz w:val="18"/>
              </w:rPr>
              <w:t>-235,7</w:t>
            </w:r>
          </w:p>
        </w:tc>
      </w:tr>
    </w:tbl>
    <w:p w14:paraId="639FFA5E" w14:textId="77777777" w:rsidR="00C81865" w:rsidRDefault="00C81865">
      <w:pPr>
        <w:spacing w:after="0"/>
      </w:pPr>
    </w:p>
    <w:p w14:paraId="0B54D04D" w14:textId="77777777" w:rsidR="00C81865" w:rsidRDefault="00000000">
      <w:r>
        <w:t>Provedena je obvezna korekcija rezultata sukladno čl.215 Pravilnika o proračunskom računovodstvu. </w:t>
      </w:r>
    </w:p>
    <w:p w14:paraId="4FC7DFE1" w14:textId="77777777" w:rsidR="00C81865" w:rsidRDefault="00000000">
      <w:r>
        <w:t>Temeljem 2025. godine evidentirani su na računima kapitalnih prijenosa sredstava u iznosu 40.641,93 EUR koji su utrošeni za nabavu dugotrajne nefinancijske imovine:</w:t>
      </w:r>
    </w:p>
    <w:p w14:paraId="41E4A6A3" w14:textId="77777777" w:rsidR="00C81865" w:rsidRDefault="00000000">
      <w:r>
        <w:t>6362 Kapitalne pomoći proračunskim korisnicima iz proračuna koji ima nije nadležan …………………………………………………..29.274,00 EUR</w:t>
      </w:r>
    </w:p>
    <w:p w14:paraId="7BD98444" w14:textId="77777777" w:rsidR="00C81865" w:rsidRDefault="00000000">
      <w:r>
        <w:t>6712 Prihodi iz nadležnog proračuna za financiranje rashoda za nabavu nefinancijske imovine …………………………………..10.945,00 EUR</w:t>
      </w:r>
    </w:p>
    <w:p w14:paraId="62B428BA" w14:textId="77777777" w:rsidR="00C81865" w:rsidRDefault="00000000">
      <w:r>
        <w:t>6362 Kapitalne donacije………………………………….. 422,93 EUR</w:t>
      </w:r>
    </w:p>
    <w:p w14:paraId="348B4382" w14:textId="77777777" w:rsidR="00C81865" w:rsidRDefault="00000000">
      <w:r>
        <w:t>POZICIJE NA DAN 31.12.2025.                          PODACI PR-RAS-a 1.KOREKCIJA REZULTATA KAPITALNI PRIJENOSI PODACI ZA BILANCU NA 31.12.2025.</w:t>
      </w:r>
      <w:r>
        <w:br/>
      </w:r>
      <w:r>
        <w:lastRenderedPageBreak/>
        <w:t>VIŠAK PRIHODA POSLOVANJA                                 27.410,55                               -40.641,93                                                       -13.231,38</w:t>
      </w:r>
      <w:r>
        <w:br/>
        <w:t>MANJAK PRIHODA OD NEFINANCIJSKIE IMOVINE 53.369,93                                 40.641,93                                                         12.728,00</w:t>
      </w:r>
      <w:r>
        <w:br/>
        <w:t>VIŠAK/MANJAK PRIHODA                                       -25.959,38                                         0,00                                                        -25.959,38</w:t>
      </w:r>
    </w:p>
    <w:p w14:paraId="5DA9A732" w14:textId="77777777" w:rsidR="00C81865" w:rsidRDefault="00C81865"/>
    <w:p w14:paraId="50800241" w14:textId="77777777" w:rsidR="00C81865"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85643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E35054"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8D82C2"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DDF097"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63BFD4"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C2E754"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316E04" w14:textId="77777777" w:rsidR="00C81865" w:rsidRDefault="00000000">
            <w:pPr>
              <w:keepNext/>
              <w:keepLines/>
              <w:spacing w:after="0" w:line="240" w:lineRule="auto"/>
              <w:jc w:val="center"/>
            </w:pPr>
            <w:r>
              <w:rPr>
                <w:b/>
                <w:sz w:val="18"/>
              </w:rPr>
              <w:t>Indeks (%)</w:t>
            </w:r>
          </w:p>
        </w:tc>
      </w:tr>
      <w:tr w:rsidR="00C81865" w14:paraId="65288463" w14:textId="77777777">
        <w:tblPrEx>
          <w:tblCellMar>
            <w:top w:w="0" w:type="dxa"/>
            <w:bottom w:w="0" w:type="dxa"/>
          </w:tblCellMar>
        </w:tblPrEx>
        <w:trPr>
          <w:cantSplit/>
          <w:trHeight w:val="560"/>
        </w:trPr>
        <w:tc>
          <w:tcPr>
            <w:tcW w:w="700" w:type="dxa"/>
            <w:tcMar>
              <w:top w:w="0" w:type="dxa"/>
              <w:bottom w:w="0" w:type="dxa"/>
            </w:tcMar>
            <w:vAlign w:val="center"/>
          </w:tcPr>
          <w:p w14:paraId="40697519" w14:textId="77777777" w:rsidR="00C81865" w:rsidRDefault="00000000">
            <w:pPr>
              <w:keepNext/>
              <w:keepLines/>
              <w:spacing w:after="0" w:line="240" w:lineRule="auto"/>
            </w:pPr>
            <w:r>
              <w:rPr>
                <w:sz w:val="18"/>
              </w:rPr>
              <w:t>9222</w:t>
            </w:r>
          </w:p>
        </w:tc>
        <w:tc>
          <w:tcPr>
            <w:tcW w:w="3180" w:type="dxa"/>
            <w:tcMar>
              <w:top w:w="0" w:type="dxa"/>
              <w:bottom w:w="0" w:type="dxa"/>
            </w:tcMar>
            <w:vAlign w:val="center"/>
          </w:tcPr>
          <w:p w14:paraId="28BE1EDE" w14:textId="77777777" w:rsidR="00C81865" w:rsidRDefault="00000000">
            <w:pPr>
              <w:keepNext/>
              <w:keepLines/>
              <w:spacing w:after="0" w:line="240" w:lineRule="auto"/>
            </w:pPr>
            <w:r>
              <w:rPr>
                <w:sz w:val="18"/>
              </w:rPr>
              <w:t>Manjak prihoda i primitaka (šifre 92221 do 92223)</w:t>
            </w:r>
          </w:p>
        </w:tc>
        <w:tc>
          <w:tcPr>
            <w:tcW w:w="700" w:type="dxa"/>
            <w:tcMar>
              <w:top w:w="0" w:type="dxa"/>
              <w:bottom w:w="0" w:type="dxa"/>
            </w:tcMar>
            <w:vAlign w:val="center"/>
          </w:tcPr>
          <w:p w14:paraId="20B2FBDF" w14:textId="77777777" w:rsidR="00C81865" w:rsidRDefault="00000000">
            <w:pPr>
              <w:keepNext/>
              <w:keepLines/>
              <w:spacing w:after="0" w:line="240" w:lineRule="auto"/>
            </w:pPr>
            <w:r>
              <w:rPr>
                <w:sz w:val="18"/>
              </w:rPr>
              <w:t>9222</w:t>
            </w:r>
          </w:p>
        </w:tc>
        <w:tc>
          <w:tcPr>
            <w:tcW w:w="1860" w:type="dxa"/>
            <w:tcMar>
              <w:top w:w="0" w:type="dxa"/>
              <w:bottom w:w="0" w:type="dxa"/>
            </w:tcMar>
            <w:vAlign w:val="center"/>
          </w:tcPr>
          <w:p w14:paraId="0D756FF5"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6D54CA97" w14:textId="77777777" w:rsidR="00C81865" w:rsidRDefault="00000000">
            <w:pPr>
              <w:keepNext/>
              <w:keepLines/>
              <w:spacing w:after="0" w:line="240" w:lineRule="auto"/>
              <w:jc w:val="right"/>
            </w:pPr>
            <w:r>
              <w:rPr>
                <w:sz w:val="18"/>
              </w:rPr>
              <w:t>18.226,45</w:t>
            </w:r>
          </w:p>
        </w:tc>
        <w:tc>
          <w:tcPr>
            <w:tcW w:w="700" w:type="dxa"/>
            <w:tcMar>
              <w:top w:w="0" w:type="dxa"/>
              <w:bottom w:w="0" w:type="dxa"/>
            </w:tcMar>
            <w:vAlign w:val="center"/>
          </w:tcPr>
          <w:p w14:paraId="68ECF2B9" w14:textId="77777777" w:rsidR="00C81865" w:rsidRDefault="00000000">
            <w:pPr>
              <w:keepNext/>
              <w:keepLines/>
              <w:spacing w:after="0" w:line="240" w:lineRule="auto"/>
              <w:jc w:val="right"/>
            </w:pPr>
            <w:r>
              <w:rPr>
                <w:sz w:val="18"/>
              </w:rPr>
              <w:t>-</w:t>
            </w:r>
          </w:p>
        </w:tc>
      </w:tr>
    </w:tbl>
    <w:p w14:paraId="5E6BBA5B" w14:textId="77777777" w:rsidR="00C81865" w:rsidRDefault="00C81865">
      <w:pPr>
        <w:spacing w:after="0"/>
      </w:pPr>
    </w:p>
    <w:p w14:paraId="65D92094" w14:textId="77777777" w:rsidR="00C81865" w:rsidRDefault="00000000">
      <w:r>
        <w:t>Nakon prebijanja manjka sa prenesenim viškom stanje je slijedeće po izvorima:</w:t>
      </w:r>
    </w:p>
    <w:p w14:paraId="55C3C0B4" w14:textId="77777777" w:rsidR="00C81865" w:rsidRDefault="00000000">
      <w:r>
        <w:t>MANJAK PRIHODA POSLOVANJA 5.498,45 EUR</w:t>
      </w:r>
    </w:p>
    <w:p w14:paraId="51C4ABA8" w14:textId="77777777" w:rsidR="00C81865" w:rsidRDefault="00000000">
      <w:r>
        <w:t>IZVOR 510 MANJAK -3.956,00 EUR IZVOR 11 MANJAK 2025 -14.436,04 EUR I PRENESENI MANJAK 2024 1.932,72 EUR IZVOR 31 DONESENI VIŠAK IZ 2024. I 2025 14.826,31 EUR (IZNOS UMANJEN ZA IZNOS 791,20 ZA PREDFINANCIRANJE PO POTPISANOM UGOVORU I FINANCIRANJE NABAVE NEFINANCIJSKE IMOVINE U 2025 3.985,25  ODLUKA O RASPODJELI U 2026.) UKUPAN IZNOS U BILANCI 5.498,45 EUR</w:t>
      </w:r>
    </w:p>
    <w:p w14:paraId="00FA25F3" w14:textId="77777777" w:rsidR="00C81865" w:rsidRDefault="00000000">
      <w:r>
        <w:t>MANJAK PRIHODA OD NEFINANCIJSKE IMOVINE 12.728,00 EUR</w:t>
      </w:r>
    </w:p>
    <w:p w14:paraId="178E8D8F" w14:textId="77777777" w:rsidR="00C81865" w:rsidRDefault="00000000">
      <w:r>
        <w:t>IZVOR 11 8.742,75 EUR</w:t>
      </w:r>
    </w:p>
    <w:p w14:paraId="52D955DB" w14:textId="77777777" w:rsidR="00C81865" w:rsidRDefault="00000000">
      <w:r>
        <w:t>IZVOR 31 3.985,25 EUR ZA KOJI ĆE SE U 2026. ODLUKA O RASPODJELI REZULTATA SUKLADNO ČLANKU 216.</w:t>
      </w:r>
    </w:p>
    <w:p w14:paraId="76BF8CA8" w14:textId="77777777" w:rsidR="00C81865" w:rsidRDefault="00000000">
      <w:r>
        <w:t> </w:t>
      </w:r>
    </w:p>
    <w:p w14:paraId="2D840650" w14:textId="77777777" w:rsidR="00C81865" w:rsidRDefault="00C81865"/>
    <w:p w14:paraId="3CF2F983" w14:textId="77777777" w:rsidR="00C81865"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999F0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5AF73F"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CC11DD"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D62D4A"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946033"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13B6915"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F3B1B7B" w14:textId="77777777" w:rsidR="00C81865" w:rsidRDefault="00000000">
            <w:pPr>
              <w:keepNext/>
              <w:keepLines/>
              <w:spacing w:after="0" w:line="240" w:lineRule="auto"/>
              <w:jc w:val="center"/>
            </w:pPr>
            <w:r>
              <w:rPr>
                <w:b/>
                <w:sz w:val="18"/>
              </w:rPr>
              <w:t>Indeks (%)</w:t>
            </w:r>
          </w:p>
        </w:tc>
      </w:tr>
      <w:tr w:rsidR="00C81865" w14:paraId="432E3C27" w14:textId="77777777">
        <w:tblPrEx>
          <w:tblCellMar>
            <w:top w:w="0" w:type="dxa"/>
            <w:bottom w:w="0" w:type="dxa"/>
          </w:tblCellMar>
        </w:tblPrEx>
        <w:trPr>
          <w:cantSplit/>
          <w:trHeight w:val="560"/>
        </w:trPr>
        <w:tc>
          <w:tcPr>
            <w:tcW w:w="700" w:type="dxa"/>
            <w:tcMar>
              <w:top w:w="0" w:type="dxa"/>
              <w:bottom w:w="0" w:type="dxa"/>
            </w:tcMar>
            <w:vAlign w:val="center"/>
          </w:tcPr>
          <w:p w14:paraId="61B72436" w14:textId="77777777" w:rsidR="00C81865" w:rsidRDefault="00000000">
            <w:pPr>
              <w:keepNext/>
              <w:keepLines/>
              <w:spacing w:after="0" w:line="240" w:lineRule="auto"/>
            </w:pPr>
            <w:r>
              <w:rPr>
                <w:sz w:val="18"/>
              </w:rPr>
              <w:t>991</w:t>
            </w:r>
          </w:p>
        </w:tc>
        <w:tc>
          <w:tcPr>
            <w:tcW w:w="3180" w:type="dxa"/>
            <w:tcMar>
              <w:top w:w="0" w:type="dxa"/>
              <w:bottom w:w="0" w:type="dxa"/>
            </w:tcMar>
            <w:vAlign w:val="center"/>
          </w:tcPr>
          <w:p w14:paraId="49F5199D" w14:textId="77777777" w:rsidR="00C81865"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5AE46863" w14:textId="77777777" w:rsidR="00C81865" w:rsidRDefault="00000000">
            <w:pPr>
              <w:keepNext/>
              <w:keepLines/>
              <w:spacing w:after="0" w:line="240" w:lineRule="auto"/>
            </w:pPr>
            <w:r>
              <w:rPr>
                <w:sz w:val="18"/>
              </w:rPr>
              <w:t>991</w:t>
            </w:r>
          </w:p>
        </w:tc>
        <w:tc>
          <w:tcPr>
            <w:tcW w:w="1860" w:type="dxa"/>
            <w:tcMar>
              <w:top w:w="0" w:type="dxa"/>
              <w:bottom w:w="0" w:type="dxa"/>
            </w:tcMar>
            <w:vAlign w:val="center"/>
          </w:tcPr>
          <w:p w14:paraId="07857B54"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26D9056E" w14:textId="77777777" w:rsidR="00C81865" w:rsidRDefault="00000000">
            <w:pPr>
              <w:keepNext/>
              <w:keepLines/>
              <w:spacing w:after="0" w:line="240" w:lineRule="auto"/>
              <w:jc w:val="right"/>
            </w:pPr>
            <w:r>
              <w:rPr>
                <w:sz w:val="18"/>
              </w:rPr>
              <w:t>4.156,00</w:t>
            </w:r>
          </w:p>
        </w:tc>
        <w:tc>
          <w:tcPr>
            <w:tcW w:w="700" w:type="dxa"/>
            <w:tcMar>
              <w:top w:w="0" w:type="dxa"/>
              <w:bottom w:w="0" w:type="dxa"/>
            </w:tcMar>
            <w:vAlign w:val="center"/>
          </w:tcPr>
          <w:p w14:paraId="6EB2247A" w14:textId="77777777" w:rsidR="00C81865" w:rsidRDefault="00000000">
            <w:pPr>
              <w:keepNext/>
              <w:keepLines/>
              <w:spacing w:after="0" w:line="240" w:lineRule="auto"/>
              <w:jc w:val="right"/>
            </w:pPr>
            <w:r>
              <w:rPr>
                <w:sz w:val="18"/>
              </w:rPr>
              <w:t>-</w:t>
            </w:r>
          </w:p>
        </w:tc>
      </w:tr>
    </w:tbl>
    <w:p w14:paraId="5FC68A4B" w14:textId="77777777" w:rsidR="00C81865" w:rsidRDefault="00C81865">
      <w:pPr>
        <w:spacing w:after="0"/>
      </w:pPr>
    </w:p>
    <w:p w14:paraId="5EB44F30" w14:textId="77777777" w:rsidR="00C81865" w:rsidRDefault="00000000">
      <w:r>
        <w:t>iznosi 4.156,00 EUR i veću su u odnosu na 2024., a odnosi se na potpisan ugovor sa AMPEU projekt 2025-1-HR01-KA122-ADU-000332114-Dobro došli u knjižnicu bespovratna sredstva za program ERASMUS+ koji traje 12 mjeseci  01.06.2025.-31.05.2026</w:t>
      </w:r>
    </w:p>
    <w:p w14:paraId="464ECC83" w14:textId="77777777" w:rsidR="00C81865" w:rsidRDefault="00000000">
      <w:r>
        <w:t>  </w:t>
      </w:r>
    </w:p>
    <w:p w14:paraId="5808A2E4" w14:textId="77777777" w:rsidR="00C81865" w:rsidRDefault="00C81865"/>
    <w:p w14:paraId="5E5DF4D8" w14:textId="77777777" w:rsidR="00C81865"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1FA27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86F183"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4EC0FC6"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25E8F5"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66EA87"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40099F"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ABDE4A9" w14:textId="77777777" w:rsidR="00C81865" w:rsidRDefault="00000000">
            <w:pPr>
              <w:keepNext/>
              <w:keepLines/>
              <w:spacing w:after="0" w:line="240" w:lineRule="auto"/>
              <w:jc w:val="center"/>
            </w:pPr>
            <w:r>
              <w:rPr>
                <w:b/>
                <w:sz w:val="18"/>
              </w:rPr>
              <w:t>Indeks (%)</w:t>
            </w:r>
          </w:p>
        </w:tc>
      </w:tr>
      <w:tr w:rsidR="00C81865" w14:paraId="1E3D50E2" w14:textId="77777777">
        <w:tblPrEx>
          <w:tblCellMar>
            <w:top w:w="0" w:type="dxa"/>
            <w:bottom w:w="0" w:type="dxa"/>
          </w:tblCellMar>
        </w:tblPrEx>
        <w:trPr>
          <w:cantSplit/>
          <w:trHeight w:val="560"/>
        </w:trPr>
        <w:tc>
          <w:tcPr>
            <w:tcW w:w="700" w:type="dxa"/>
            <w:tcMar>
              <w:top w:w="0" w:type="dxa"/>
              <w:bottom w:w="0" w:type="dxa"/>
            </w:tcMar>
            <w:vAlign w:val="center"/>
          </w:tcPr>
          <w:p w14:paraId="44D0CA20" w14:textId="77777777" w:rsidR="00C81865" w:rsidRDefault="00000000">
            <w:pPr>
              <w:keepNext/>
              <w:keepLines/>
              <w:spacing w:after="0" w:line="240" w:lineRule="auto"/>
            </w:pPr>
            <w:r>
              <w:rPr>
                <w:sz w:val="18"/>
              </w:rPr>
              <w:t>996</w:t>
            </w:r>
          </w:p>
        </w:tc>
        <w:tc>
          <w:tcPr>
            <w:tcW w:w="3180" w:type="dxa"/>
            <w:tcMar>
              <w:top w:w="0" w:type="dxa"/>
              <w:bottom w:w="0" w:type="dxa"/>
            </w:tcMar>
            <w:vAlign w:val="center"/>
          </w:tcPr>
          <w:p w14:paraId="18E702E5" w14:textId="77777777" w:rsidR="00C81865" w:rsidRDefault="00000000">
            <w:pPr>
              <w:keepNext/>
              <w:keepLines/>
              <w:spacing w:after="0" w:line="240" w:lineRule="auto"/>
            </w:pPr>
            <w:r>
              <w:rPr>
                <w:sz w:val="18"/>
              </w:rPr>
              <w:t>Izvanbilančni zapisi - pasiva</w:t>
            </w:r>
          </w:p>
        </w:tc>
        <w:tc>
          <w:tcPr>
            <w:tcW w:w="700" w:type="dxa"/>
            <w:tcMar>
              <w:top w:w="0" w:type="dxa"/>
              <w:bottom w:w="0" w:type="dxa"/>
            </w:tcMar>
            <w:vAlign w:val="center"/>
          </w:tcPr>
          <w:p w14:paraId="7166D9CA" w14:textId="77777777" w:rsidR="00C81865" w:rsidRDefault="00000000">
            <w:pPr>
              <w:keepNext/>
              <w:keepLines/>
              <w:spacing w:after="0" w:line="240" w:lineRule="auto"/>
            </w:pPr>
            <w:r>
              <w:rPr>
                <w:sz w:val="18"/>
              </w:rPr>
              <w:t>996</w:t>
            </w:r>
          </w:p>
        </w:tc>
        <w:tc>
          <w:tcPr>
            <w:tcW w:w="1860" w:type="dxa"/>
            <w:tcMar>
              <w:top w:w="0" w:type="dxa"/>
              <w:bottom w:w="0" w:type="dxa"/>
            </w:tcMar>
            <w:vAlign w:val="center"/>
          </w:tcPr>
          <w:p w14:paraId="11BE08FB"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426B3C8E" w14:textId="77777777" w:rsidR="00C81865" w:rsidRDefault="00000000">
            <w:pPr>
              <w:keepNext/>
              <w:keepLines/>
              <w:spacing w:after="0" w:line="240" w:lineRule="auto"/>
              <w:jc w:val="right"/>
            </w:pPr>
            <w:r>
              <w:rPr>
                <w:sz w:val="18"/>
              </w:rPr>
              <w:t>4.156,00</w:t>
            </w:r>
          </w:p>
        </w:tc>
        <w:tc>
          <w:tcPr>
            <w:tcW w:w="700" w:type="dxa"/>
            <w:tcMar>
              <w:top w:w="0" w:type="dxa"/>
              <w:bottom w:w="0" w:type="dxa"/>
            </w:tcMar>
            <w:vAlign w:val="center"/>
          </w:tcPr>
          <w:p w14:paraId="26FEF658" w14:textId="77777777" w:rsidR="00C81865" w:rsidRDefault="00000000">
            <w:pPr>
              <w:keepNext/>
              <w:keepLines/>
              <w:spacing w:after="0" w:line="240" w:lineRule="auto"/>
              <w:jc w:val="right"/>
            </w:pPr>
            <w:r>
              <w:rPr>
                <w:sz w:val="18"/>
              </w:rPr>
              <w:t>-</w:t>
            </w:r>
          </w:p>
        </w:tc>
      </w:tr>
    </w:tbl>
    <w:p w14:paraId="3154A972" w14:textId="77777777" w:rsidR="00C81865" w:rsidRDefault="00C81865">
      <w:pPr>
        <w:spacing w:after="0"/>
      </w:pPr>
    </w:p>
    <w:p w14:paraId="17F54EDC" w14:textId="77777777" w:rsidR="00C81865" w:rsidRDefault="00000000">
      <w:r>
        <w:t>iznosi 4.156,00 EUR i veći su u odnosu na 2024., a odnosi se na potpisan ugovor sa AMPEU projekt 2025-1-HR01-KA122-ADU-000332114-Dobro došli u knjižnicu bespovratna sredstva za program ERASMUS+ koji traje 12 mjeseci  01.06.2025.-31.05.2026</w:t>
      </w:r>
    </w:p>
    <w:p w14:paraId="38DF1C99" w14:textId="77777777" w:rsidR="00C81865" w:rsidRDefault="00000000">
      <w:r>
        <w:t>  </w:t>
      </w:r>
    </w:p>
    <w:p w14:paraId="6258E8C8" w14:textId="77777777" w:rsidR="00C81865" w:rsidRDefault="00C81865"/>
    <w:p w14:paraId="07E71A46" w14:textId="77777777" w:rsidR="00C81865"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066663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E7AC32"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C5DFEB"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2C0779"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278346"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E3F7DC"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A88E43" w14:textId="77777777" w:rsidR="00C81865" w:rsidRDefault="00000000">
            <w:pPr>
              <w:keepNext/>
              <w:keepLines/>
              <w:spacing w:after="0" w:line="240" w:lineRule="auto"/>
              <w:jc w:val="center"/>
            </w:pPr>
            <w:r>
              <w:rPr>
                <w:b/>
                <w:sz w:val="18"/>
              </w:rPr>
              <w:t>Indeks (%)</w:t>
            </w:r>
          </w:p>
        </w:tc>
      </w:tr>
      <w:tr w:rsidR="00C81865" w14:paraId="5FDCC704" w14:textId="77777777">
        <w:tblPrEx>
          <w:tblCellMar>
            <w:top w:w="0" w:type="dxa"/>
            <w:bottom w:w="0" w:type="dxa"/>
          </w:tblCellMar>
        </w:tblPrEx>
        <w:trPr>
          <w:cantSplit/>
          <w:trHeight w:val="560"/>
        </w:trPr>
        <w:tc>
          <w:tcPr>
            <w:tcW w:w="700" w:type="dxa"/>
            <w:tcMar>
              <w:top w:w="0" w:type="dxa"/>
              <w:bottom w:w="0" w:type="dxa"/>
            </w:tcMar>
            <w:vAlign w:val="center"/>
          </w:tcPr>
          <w:p w14:paraId="21144ECB" w14:textId="77777777" w:rsidR="00C81865" w:rsidRDefault="00000000">
            <w:pPr>
              <w:keepNext/>
              <w:keepLines/>
              <w:spacing w:after="0" w:line="240" w:lineRule="auto"/>
            </w:pPr>
            <w:r>
              <w:rPr>
                <w:sz w:val="18"/>
              </w:rPr>
              <w:t>dio 16</w:t>
            </w:r>
          </w:p>
        </w:tc>
        <w:tc>
          <w:tcPr>
            <w:tcW w:w="3180" w:type="dxa"/>
            <w:tcMar>
              <w:top w:w="0" w:type="dxa"/>
              <w:bottom w:w="0" w:type="dxa"/>
            </w:tcMar>
            <w:vAlign w:val="center"/>
          </w:tcPr>
          <w:p w14:paraId="231F9777" w14:textId="77777777" w:rsidR="00C81865" w:rsidRDefault="00000000">
            <w:pPr>
              <w:keepNext/>
              <w:keepLines/>
              <w:spacing w:after="0" w:line="240" w:lineRule="auto"/>
            </w:pPr>
            <w:r>
              <w:rPr>
                <w:sz w:val="18"/>
              </w:rPr>
              <w:t>Potraživanja za prihode poslovanja - nedospjela</w:t>
            </w:r>
          </w:p>
        </w:tc>
        <w:tc>
          <w:tcPr>
            <w:tcW w:w="700" w:type="dxa"/>
            <w:tcMar>
              <w:top w:w="0" w:type="dxa"/>
              <w:bottom w:w="0" w:type="dxa"/>
            </w:tcMar>
            <w:vAlign w:val="center"/>
          </w:tcPr>
          <w:p w14:paraId="0E028248" w14:textId="77777777" w:rsidR="00C81865" w:rsidRDefault="00000000">
            <w:pPr>
              <w:keepNext/>
              <w:keepLines/>
              <w:spacing w:after="0" w:line="240" w:lineRule="auto"/>
            </w:pPr>
            <w:r>
              <w:rPr>
                <w:sz w:val="18"/>
              </w:rPr>
              <w:t>dio 16 N</w:t>
            </w:r>
          </w:p>
        </w:tc>
        <w:tc>
          <w:tcPr>
            <w:tcW w:w="1860" w:type="dxa"/>
            <w:tcMar>
              <w:top w:w="0" w:type="dxa"/>
              <w:bottom w:w="0" w:type="dxa"/>
            </w:tcMar>
            <w:vAlign w:val="center"/>
          </w:tcPr>
          <w:p w14:paraId="114CB3AA" w14:textId="77777777" w:rsidR="00C81865" w:rsidRDefault="00000000">
            <w:pPr>
              <w:keepNext/>
              <w:keepLines/>
              <w:spacing w:after="0" w:line="240" w:lineRule="auto"/>
              <w:jc w:val="right"/>
            </w:pPr>
            <w:r>
              <w:rPr>
                <w:sz w:val="18"/>
              </w:rPr>
              <w:t>9.712,01</w:t>
            </w:r>
          </w:p>
        </w:tc>
        <w:tc>
          <w:tcPr>
            <w:tcW w:w="1860" w:type="dxa"/>
            <w:tcMar>
              <w:top w:w="0" w:type="dxa"/>
              <w:bottom w:w="0" w:type="dxa"/>
            </w:tcMar>
            <w:vAlign w:val="center"/>
          </w:tcPr>
          <w:p w14:paraId="46953A61" w14:textId="77777777" w:rsidR="00C81865" w:rsidRDefault="00000000">
            <w:pPr>
              <w:keepNext/>
              <w:keepLines/>
              <w:spacing w:after="0" w:line="240" w:lineRule="auto"/>
              <w:jc w:val="right"/>
            </w:pPr>
            <w:r>
              <w:rPr>
                <w:sz w:val="18"/>
              </w:rPr>
              <w:t>14.146,21</w:t>
            </w:r>
          </w:p>
        </w:tc>
        <w:tc>
          <w:tcPr>
            <w:tcW w:w="700" w:type="dxa"/>
            <w:tcMar>
              <w:top w:w="0" w:type="dxa"/>
              <w:bottom w:w="0" w:type="dxa"/>
            </w:tcMar>
            <w:vAlign w:val="center"/>
          </w:tcPr>
          <w:p w14:paraId="65ED68DD" w14:textId="77777777" w:rsidR="00C81865" w:rsidRDefault="00000000">
            <w:pPr>
              <w:keepNext/>
              <w:keepLines/>
              <w:spacing w:after="0" w:line="240" w:lineRule="auto"/>
              <w:jc w:val="right"/>
            </w:pPr>
            <w:r>
              <w:rPr>
                <w:sz w:val="18"/>
              </w:rPr>
              <w:t>145,7</w:t>
            </w:r>
          </w:p>
        </w:tc>
      </w:tr>
    </w:tbl>
    <w:p w14:paraId="33CBD166" w14:textId="77777777" w:rsidR="00C81865" w:rsidRDefault="00C81865">
      <w:pPr>
        <w:spacing w:after="0"/>
      </w:pPr>
    </w:p>
    <w:p w14:paraId="2D2D13F1" w14:textId="77777777" w:rsidR="00C81865" w:rsidRDefault="00000000">
      <w:r>
        <w:t>čine ih:</w:t>
      </w:r>
    </w:p>
    <w:p w14:paraId="3562CEE1" w14:textId="77777777" w:rsidR="00C81865" w:rsidRDefault="00000000">
      <w:r>
        <w:t>-potraživanja proračunskih korisnika za sredstva uplaćena u nadležni proračun i za prihode od HZZO-a temeljem ugovornih obveza veća su i iznose 10.190,21 EUR, a odnose se na potraživanja za uplaćena vlastita sredstva od članarina i zakasnina u 2024. i 2025. godini u iznosu 10.030,21 EUR i sredstva od uplaćenog predujma od AMPEU-a po potpisanom ugovoru u iznosu 160,00 EUR (80,00% od ukupnog preostalog iznosa po ugovoru)</w:t>
      </w:r>
    </w:p>
    <w:p w14:paraId="2AA76EC6" w14:textId="77777777" w:rsidR="00C81865" w:rsidRDefault="00000000">
      <w:r>
        <w:t>-potraživanja za pomoći temeljem prijenosa EU sredstava iznose 3.956,00 EUR i veća su , a odnose se na potraživanja po potpisanom ugovor sa AMPEU projekt 2025-1-HR01-KA122-ADU-000332114-Dobro došli u knjižnicu bespovratna sredstva za program ERASMUS+ z – odnosi se na potraživanja za utrošena sredstva u za izvršene programe u razdoblju 01.09.2025. – 31.12.2025. </w:t>
      </w:r>
    </w:p>
    <w:p w14:paraId="74515E05" w14:textId="77777777" w:rsidR="00C81865" w:rsidRDefault="00C81865"/>
    <w:p w14:paraId="7090D994" w14:textId="77777777" w:rsidR="00C81865"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3A4050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F7F507"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800DE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A1E9E0"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960E7E"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B6C2A1"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4555F92" w14:textId="77777777" w:rsidR="00C81865" w:rsidRDefault="00000000">
            <w:pPr>
              <w:keepNext/>
              <w:keepLines/>
              <w:spacing w:after="0" w:line="240" w:lineRule="auto"/>
              <w:jc w:val="center"/>
            </w:pPr>
            <w:r>
              <w:rPr>
                <w:b/>
                <w:sz w:val="18"/>
              </w:rPr>
              <w:t>Indeks (%)</w:t>
            </w:r>
          </w:p>
        </w:tc>
      </w:tr>
      <w:tr w:rsidR="00C81865" w14:paraId="629F2741" w14:textId="77777777">
        <w:tblPrEx>
          <w:tblCellMar>
            <w:top w:w="0" w:type="dxa"/>
            <w:bottom w:w="0" w:type="dxa"/>
          </w:tblCellMar>
        </w:tblPrEx>
        <w:trPr>
          <w:cantSplit/>
          <w:trHeight w:val="560"/>
        </w:trPr>
        <w:tc>
          <w:tcPr>
            <w:tcW w:w="700" w:type="dxa"/>
            <w:tcMar>
              <w:top w:w="0" w:type="dxa"/>
              <w:bottom w:w="0" w:type="dxa"/>
            </w:tcMar>
            <w:vAlign w:val="center"/>
          </w:tcPr>
          <w:p w14:paraId="504A531D" w14:textId="77777777" w:rsidR="00C81865" w:rsidRDefault="00000000">
            <w:pPr>
              <w:keepNext/>
              <w:keepLines/>
              <w:spacing w:after="0" w:line="240" w:lineRule="auto"/>
            </w:pPr>
            <w:r>
              <w:rPr>
                <w:sz w:val="18"/>
              </w:rPr>
              <w:t>12911</w:t>
            </w:r>
          </w:p>
        </w:tc>
        <w:tc>
          <w:tcPr>
            <w:tcW w:w="3180" w:type="dxa"/>
            <w:tcMar>
              <w:top w:w="0" w:type="dxa"/>
              <w:bottom w:w="0" w:type="dxa"/>
            </w:tcMar>
            <w:vAlign w:val="center"/>
          </w:tcPr>
          <w:p w14:paraId="4E635913" w14:textId="77777777" w:rsidR="00C81865" w:rsidRDefault="00000000">
            <w:pPr>
              <w:keepNext/>
              <w:keepLines/>
              <w:spacing w:after="0" w:line="240" w:lineRule="auto"/>
            </w:pPr>
            <w:r>
              <w:rPr>
                <w:sz w:val="18"/>
              </w:rPr>
              <w:t>Potraživanja za naknade koje se refundiraju</w:t>
            </w:r>
          </w:p>
        </w:tc>
        <w:tc>
          <w:tcPr>
            <w:tcW w:w="700" w:type="dxa"/>
            <w:tcMar>
              <w:top w:w="0" w:type="dxa"/>
              <w:bottom w:w="0" w:type="dxa"/>
            </w:tcMar>
            <w:vAlign w:val="center"/>
          </w:tcPr>
          <w:p w14:paraId="545D0A10" w14:textId="77777777" w:rsidR="00C81865" w:rsidRDefault="00000000">
            <w:pPr>
              <w:keepNext/>
              <w:keepLines/>
              <w:spacing w:after="0" w:line="240" w:lineRule="auto"/>
            </w:pPr>
            <w:r>
              <w:rPr>
                <w:sz w:val="18"/>
              </w:rPr>
              <w:t>12911</w:t>
            </w:r>
          </w:p>
        </w:tc>
        <w:tc>
          <w:tcPr>
            <w:tcW w:w="1860" w:type="dxa"/>
            <w:tcMar>
              <w:top w:w="0" w:type="dxa"/>
              <w:bottom w:w="0" w:type="dxa"/>
            </w:tcMar>
            <w:vAlign w:val="center"/>
          </w:tcPr>
          <w:p w14:paraId="1057F1B0" w14:textId="77777777" w:rsidR="00C81865" w:rsidRDefault="00000000">
            <w:pPr>
              <w:keepNext/>
              <w:keepLines/>
              <w:spacing w:after="0" w:line="240" w:lineRule="auto"/>
              <w:jc w:val="right"/>
            </w:pPr>
            <w:r>
              <w:rPr>
                <w:sz w:val="18"/>
              </w:rPr>
              <w:t>242,00</w:t>
            </w:r>
          </w:p>
        </w:tc>
        <w:tc>
          <w:tcPr>
            <w:tcW w:w="1860" w:type="dxa"/>
            <w:tcMar>
              <w:top w:w="0" w:type="dxa"/>
              <w:bottom w:w="0" w:type="dxa"/>
            </w:tcMar>
            <w:vAlign w:val="center"/>
          </w:tcPr>
          <w:p w14:paraId="18DFB9AB" w14:textId="77777777" w:rsidR="00C81865" w:rsidRDefault="00000000">
            <w:pPr>
              <w:keepNext/>
              <w:keepLines/>
              <w:spacing w:after="0" w:line="240" w:lineRule="auto"/>
              <w:jc w:val="right"/>
            </w:pPr>
            <w:r>
              <w:rPr>
                <w:sz w:val="18"/>
              </w:rPr>
              <w:t>272,67</w:t>
            </w:r>
          </w:p>
        </w:tc>
        <w:tc>
          <w:tcPr>
            <w:tcW w:w="700" w:type="dxa"/>
            <w:tcMar>
              <w:top w:w="0" w:type="dxa"/>
              <w:bottom w:w="0" w:type="dxa"/>
            </w:tcMar>
            <w:vAlign w:val="center"/>
          </w:tcPr>
          <w:p w14:paraId="59E28898" w14:textId="77777777" w:rsidR="00C81865" w:rsidRDefault="00000000">
            <w:pPr>
              <w:keepNext/>
              <w:keepLines/>
              <w:spacing w:after="0" w:line="240" w:lineRule="auto"/>
              <w:jc w:val="right"/>
            </w:pPr>
            <w:r>
              <w:rPr>
                <w:sz w:val="18"/>
              </w:rPr>
              <w:t>112,7</w:t>
            </w:r>
          </w:p>
        </w:tc>
      </w:tr>
    </w:tbl>
    <w:p w14:paraId="0EB1C202" w14:textId="77777777" w:rsidR="00C81865" w:rsidRDefault="00C81865">
      <w:pPr>
        <w:spacing w:after="0"/>
      </w:pPr>
    </w:p>
    <w:p w14:paraId="546C6E96" w14:textId="77777777" w:rsidR="00C81865" w:rsidRDefault="00000000">
      <w:r>
        <w:lastRenderedPageBreak/>
        <w:t>odnose se na refundacije bolovanja za jednog radnika na teret HZZO-a- isplaćena plaća za mjesec studeni i obračun plaće za prosinac 2025.godine i veći su za 12,70% (veći broj dana kao i povećanje iznosa za isplatu od 01.08.2025. godine od strane HZZO-a).</w:t>
      </w:r>
    </w:p>
    <w:p w14:paraId="5EDB629B" w14:textId="77777777" w:rsidR="00C81865" w:rsidRDefault="00C81865"/>
    <w:p w14:paraId="2162C6A7" w14:textId="77777777" w:rsidR="00C81865"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81E22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6BAF2F"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2C98F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F4C4A6"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28DF74"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116C76"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7AC682" w14:textId="77777777" w:rsidR="00C81865" w:rsidRDefault="00000000">
            <w:pPr>
              <w:keepNext/>
              <w:keepLines/>
              <w:spacing w:after="0" w:line="240" w:lineRule="auto"/>
              <w:jc w:val="center"/>
            </w:pPr>
            <w:r>
              <w:rPr>
                <w:b/>
                <w:sz w:val="18"/>
              </w:rPr>
              <w:t>Indeks (%)</w:t>
            </w:r>
          </w:p>
        </w:tc>
      </w:tr>
      <w:tr w:rsidR="00C81865" w14:paraId="4ADBBD67" w14:textId="77777777">
        <w:tblPrEx>
          <w:tblCellMar>
            <w:top w:w="0" w:type="dxa"/>
            <w:bottom w:w="0" w:type="dxa"/>
          </w:tblCellMar>
        </w:tblPrEx>
        <w:trPr>
          <w:cantSplit/>
          <w:trHeight w:val="560"/>
        </w:trPr>
        <w:tc>
          <w:tcPr>
            <w:tcW w:w="700" w:type="dxa"/>
            <w:tcMar>
              <w:top w:w="0" w:type="dxa"/>
              <w:bottom w:w="0" w:type="dxa"/>
            </w:tcMar>
            <w:vAlign w:val="center"/>
          </w:tcPr>
          <w:p w14:paraId="57178D5D" w14:textId="77777777" w:rsidR="00C81865" w:rsidRDefault="00000000">
            <w:pPr>
              <w:keepNext/>
              <w:keepLines/>
              <w:spacing w:after="0" w:line="240" w:lineRule="auto"/>
            </w:pPr>
            <w:r>
              <w:rPr>
                <w:sz w:val="18"/>
              </w:rPr>
              <w:t>dio 23</w:t>
            </w:r>
          </w:p>
        </w:tc>
        <w:tc>
          <w:tcPr>
            <w:tcW w:w="3180" w:type="dxa"/>
            <w:tcMar>
              <w:top w:w="0" w:type="dxa"/>
              <w:bottom w:w="0" w:type="dxa"/>
            </w:tcMar>
            <w:vAlign w:val="center"/>
          </w:tcPr>
          <w:p w14:paraId="3D970001" w14:textId="77777777" w:rsidR="00C81865" w:rsidRDefault="00000000">
            <w:pPr>
              <w:keepNext/>
              <w:keepLines/>
              <w:spacing w:after="0" w:line="240" w:lineRule="auto"/>
            </w:pPr>
            <w:r>
              <w:rPr>
                <w:sz w:val="18"/>
              </w:rPr>
              <w:t>Obveze za rashode poslovanja - nedospjele</w:t>
            </w:r>
          </w:p>
        </w:tc>
        <w:tc>
          <w:tcPr>
            <w:tcW w:w="700" w:type="dxa"/>
            <w:tcMar>
              <w:top w:w="0" w:type="dxa"/>
              <w:bottom w:w="0" w:type="dxa"/>
            </w:tcMar>
            <w:vAlign w:val="center"/>
          </w:tcPr>
          <w:p w14:paraId="64E7EA52" w14:textId="77777777" w:rsidR="00C81865" w:rsidRDefault="00000000">
            <w:pPr>
              <w:keepNext/>
              <w:keepLines/>
              <w:spacing w:after="0" w:line="240" w:lineRule="auto"/>
            </w:pPr>
            <w:r>
              <w:rPr>
                <w:sz w:val="18"/>
              </w:rPr>
              <w:t>dio 23 N</w:t>
            </w:r>
          </w:p>
        </w:tc>
        <w:tc>
          <w:tcPr>
            <w:tcW w:w="1860" w:type="dxa"/>
            <w:tcMar>
              <w:top w:w="0" w:type="dxa"/>
              <w:bottom w:w="0" w:type="dxa"/>
            </w:tcMar>
            <w:vAlign w:val="center"/>
          </w:tcPr>
          <w:p w14:paraId="30154254" w14:textId="77777777" w:rsidR="00C81865" w:rsidRDefault="00000000">
            <w:pPr>
              <w:keepNext/>
              <w:keepLines/>
              <w:spacing w:after="0" w:line="240" w:lineRule="auto"/>
              <w:jc w:val="right"/>
            </w:pPr>
            <w:r>
              <w:rPr>
                <w:sz w:val="18"/>
              </w:rPr>
              <w:t>15.059,55</w:t>
            </w:r>
          </w:p>
        </w:tc>
        <w:tc>
          <w:tcPr>
            <w:tcW w:w="1860" w:type="dxa"/>
            <w:tcMar>
              <w:top w:w="0" w:type="dxa"/>
              <w:bottom w:w="0" w:type="dxa"/>
            </w:tcMar>
            <w:vAlign w:val="center"/>
          </w:tcPr>
          <w:p w14:paraId="3A9E51A1" w14:textId="77777777" w:rsidR="00C81865" w:rsidRDefault="00000000">
            <w:pPr>
              <w:keepNext/>
              <w:keepLines/>
              <w:spacing w:after="0" w:line="240" w:lineRule="auto"/>
              <w:jc w:val="right"/>
            </w:pPr>
            <w:r>
              <w:rPr>
                <w:sz w:val="18"/>
              </w:rPr>
              <w:t>16.691,88</w:t>
            </w:r>
          </w:p>
        </w:tc>
        <w:tc>
          <w:tcPr>
            <w:tcW w:w="700" w:type="dxa"/>
            <w:tcMar>
              <w:top w:w="0" w:type="dxa"/>
              <w:bottom w:w="0" w:type="dxa"/>
            </w:tcMar>
            <w:vAlign w:val="center"/>
          </w:tcPr>
          <w:p w14:paraId="66AE6168" w14:textId="77777777" w:rsidR="00C81865" w:rsidRDefault="00000000">
            <w:pPr>
              <w:keepNext/>
              <w:keepLines/>
              <w:spacing w:after="0" w:line="240" w:lineRule="auto"/>
              <w:jc w:val="right"/>
            </w:pPr>
            <w:r>
              <w:rPr>
                <w:sz w:val="18"/>
              </w:rPr>
              <w:t>110,8</w:t>
            </w:r>
          </w:p>
        </w:tc>
      </w:tr>
    </w:tbl>
    <w:p w14:paraId="6AFE0476" w14:textId="77777777" w:rsidR="00C81865" w:rsidRDefault="00C81865">
      <w:pPr>
        <w:spacing w:after="0"/>
      </w:pPr>
    </w:p>
    <w:p w14:paraId="2DFE2039" w14:textId="77777777" w:rsidR="00C81865" w:rsidRDefault="00000000">
      <w:r>
        <w:t>veći su u odnosu na 204 godinu, a  odnose se na plaću za mjesec prosinac 2025., materijalne rashode za mjesec prosinac 2025. godine koje su podmirene u mjesecu siječnju 2026. godine. i veći za 10,80%.</w:t>
      </w:r>
    </w:p>
    <w:p w14:paraId="09270034" w14:textId="77777777" w:rsidR="00C81865" w:rsidRDefault="00C81865"/>
    <w:p w14:paraId="383F8808" w14:textId="77777777" w:rsidR="00C81865"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C4C5E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527D22"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F97869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128DB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D491C8"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E984BE"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9633C1" w14:textId="77777777" w:rsidR="00C81865" w:rsidRDefault="00000000">
            <w:pPr>
              <w:keepNext/>
              <w:keepLines/>
              <w:spacing w:after="0" w:line="240" w:lineRule="auto"/>
              <w:jc w:val="center"/>
            </w:pPr>
            <w:r>
              <w:rPr>
                <w:b/>
                <w:sz w:val="18"/>
              </w:rPr>
              <w:t>Indeks (%)</w:t>
            </w:r>
          </w:p>
        </w:tc>
      </w:tr>
      <w:tr w:rsidR="00C81865" w14:paraId="3314E367" w14:textId="77777777">
        <w:tblPrEx>
          <w:tblCellMar>
            <w:top w:w="0" w:type="dxa"/>
            <w:bottom w:w="0" w:type="dxa"/>
          </w:tblCellMar>
        </w:tblPrEx>
        <w:trPr>
          <w:cantSplit/>
          <w:trHeight w:val="560"/>
        </w:trPr>
        <w:tc>
          <w:tcPr>
            <w:tcW w:w="700" w:type="dxa"/>
            <w:tcMar>
              <w:top w:w="0" w:type="dxa"/>
              <w:bottom w:w="0" w:type="dxa"/>
            </w:tcMar>
            <w:vAlign w:val="center"/>
          </w:tcPr>
          <w:p w14:paraId="08E2DF47" w14:textId="77777777" w:rsidR="00C81865" w:rsidRDefault="00000000">
            <w:pPr>
              <w:keepNext/>
              <w:keepLines/>
              <w:spacing w:after="0" w:line="240" w:lineRule="auto"/>
            </w:pPr>
            <w:r>
              <w:rPr>
                <w:sz w:val="18"/>
              </w:rPr>
              <w:t>dio 24</w:t>
            </w:r>
          </w:p>
        </w:tc>
        <w:tc>
          <w:tcPr>
            <w:tcW w:w="3180" w:type="dxa"/>
            <w:tcMar>
              <w:top w:w="0" w:type="dxa"/>
              <w:bottom w:w="0" w:type="dxa"/>
            </w:tcMar>
            <w:vAlign w:val="center"/>
          </w:tcPr>
          <w:p w14:paraId="029C6237" w14:textId="77777777" w:rsidR="00C81865" w:rsidRDefault="00000000">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44708D08" w14:textId="77777777" w:rsidR="00C81865" w:rsidRDefault="00000000">
            <w:pPr>
              <w:keepNext/>
              <w:keepLines/>
              <w:spacing w:after="0" w:line="240" w:lineRule="auto"/>
            </w:pPr>
            <w:r>
              <w:rPr>
                <w:sz w:val="18"/>
              </w:rPr>
              <w:t>dio 24 N</w:t>
            </w:r>
          </w:p>
        </w:tc>
        <w:tc>
          <w:tcPr>
            <w:tcW w:w="1860" w:type="dxa"/>
            <w:tcMar>
              <w:top w:w="0" w:type="dxa"/>
              <w:bottom w:w="0" w:type="dxa"/>
            </w:tcMar>
            <w:vAlign w:val="center"/>
          </w:tcPr>
          <w:p w14:paraId="2CDF3677"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0A393373" w14:textId="77777777" w:rsidR="00C81865" w:rsidRDefault="00000000">
            <w:pPr>
              <w:keepNext/>
              <w:keepLines/>
              <w:spacing w:after="0" w:line="240" w:lineRule="auto"/>
              <w:jc w:val="right"/>
            </w:pPr>
            <w:r>
              <w:rPr>
                <w:sz w:val="18"/>
              </w:rPr>
              <w:t>8.742,75</w:t>
            </w:r>
          </w:p>
        </w:tc>
        <w:tc>
          <w:tcPr>
            <w:tcW w:w="700" w:type="dxa"/>
            <w:tcMar>
              <w:top w:w="0" w:type="dxa"/>
              <w:bottom w:w="0" w:type="dxa"/>
            </w:tcMar>
            <w:vAlign w:val="center"/>
          </w:tcPr>
          <w:p w14:paraId="4F776971" w14:textId="77777777" w:rsidR="00C81865" w:rsidRDefault="00000000">
            <w:pPr>
              <w:keepNext/>
              <w:keepLines/>
              <w:spacing w:after="0" w:line="240" w:lineRule="auto"/>
              <w:jc w:val="right"/>
            </w:pPr>
            <w:r>
              <w:rPr>
                <w:sz w:val="18"/>
              </w:rPr>
              <w:t>-</w:t>
            </w:r>
          </w:p>
        </w:tc>
      </w:tr>
    </w:tbl>
    <w:p w14:paraId="4364A79B" w14:textId="77777777" w:rsidR="00C81865" w:rsidRDefault="00C81865">
      <w:pPr>
        <w:spacing w:after="0"/>
      </w:pPr>
    </w:p>
    <w:p w14:paraId="077EC033" w14:textId="77777777" w:rsidR="00C81865" w:rsidRDefault="00000000">
      <w:r>
        <w:t>veće su i odnose na račun za nabavu računalnog programa za knjigovodstvo (isporuka u 2025., a valuta plaćanja u 2026.).</w:t>
      </w:r>
    </w:p>
    <w:p w14:paraId="24A024AB" w14:textId="77777777" w:rsidR="00C81865" w:rsidRDefault="00C81865"/>
    <w:p w14:paraId="2EAB7A2E" w14:textId="77777777" w:rsidR="00C81865"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17A768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7B0A2F"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2426DE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7E7BD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63151F"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82E0A72"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9539C7D" w14:textId="77777777" w:rsidR="00C81865" w:rsidRDefault="00000000">
            <w:pPr>
              <w:keepNext/>
              <w:keepLines/>
              <w:spacing w:after="0" w:line="240" w:lineRule="auto"/>
              <w:jc w:val="center"/>
            </w:pPr>
            <w:r>
              <w:rPr>
                <w:b/>
                <w:sz w:val="18"/>
              </w:rPr>
              <w:t>Indeks (%)</w:t>
            </w:r>
          </w:p>
        </w:tc>
      </w:tr>
      <w:tr w:rsidR="00C81865" w14:paraId="632F9BFA" w14:textId="77777777">
        <w:tblPrEx>
          <w:tblCellMar>
            <w:top w:w="0" w:type="dxa"/>
            <w:bottom w:w="0" w:type="dxa"/>
          </w:tblCellMar>
        </w:tblPrEx>
        <w:trPr>
          <w:cantSplit/>
          <w:trHeight w:val="560"/>
        </w:trPr>
        <w:tc>
          <w:tcPr>
            <w:tcW w:w="700" w:type="dxa"/>
            <w:tcMar>
              <w:top w:w="0" w:type="dxa"/>
              <w:bottom w:w="0" w:type="dxa"/>
            </w:tcMar>
            <w:vAlign w:val="center"/>
          </w:tcPr>
          <w:p w14:paraId="0C6FA183" w14:textId="77777777" w:rsidR="00C81865" w:rsidRDefault="00000000">
            <w:pPr>
              <w:keepNext/>
              <w:keepLines/>
              <w:spacing w:after="0" w:line="240" w:lineRule="auto"/>
            </w:pPr>
            <w:r>
              <w:rPr>
                <w:sz w:val="18"/>
              </w:rPr>
              <w:t>23954</w:t>
            </w:r>
          </w:p>
        </w:tc>
        <w:tc>
          <w:tcPr>
            <w:tcW w:w="3180" w:type="dxa"/>
            <w:tcMar>
              <w:top w:w="0" w:type="dxa"/>
              <w:bottom w:w="0" w:type="dxa"/>
            </w:tcMar>
            <w:vAlign w:val="center"/>
          </w:tcPr>
          <w:p w14:paraId="3193D849" w14:textId="77777777" w:rsidR="00C81865" w:rsidRDefault="00000000">
            <w:pPr>
              <w:keepNext/>
              <w:keepLines/>
              <w:spacing w:after="0" w:line="240" w:lineRule="auto"/>
            </w:pPr>
            <w:r>
              <w:rPr>
                <w:sz w:val="18"/>
              </w:rPr>
              <w:t>Ostale nespomenute obveze</w:t>
            </w:r>
          </w:p>
        </w:tc>
        <w:tc>
          <w:tcPr>
            <w:tcW w:w="700" w:type="dxa"/>
            <w:tcMar>
              <w:top w:w="0" w:type="dxa"/>
              <w:bottom w:w="0" w:type="dxa"/>
            </w:tcMar>
            <w:vAlign w:val="center"/>
          </w:tcPr>
          <w:p w14:paraId="0FDD3D1E" w14:textId="77777777" w:rsidR="00C81865" w:rsidRDefault="00000000">
            <w:pPr>
              <w:keepNext/>
              <w:keepLines/>
              <w:spacing w:after="0" w:line="240" w:lineRule="auto"/>
            </w:pPr>
            <w:r>
              <w:rPr>
                <w:sz w:val="18"/>
              </w:rPr>
              <w:t>23954</w:t>
            </w:r>
          </w:p>
        </w:tc>
        <w:tc>
          <w:tcPr>
            <w:tcW w:w="1860" w:type="dxa"/>
            <w:tcMar>
              <w:top w:w="0" w:type="dxa"/>
              <w:bottom w:w="0" w:type="dxa"/>
            </w:tcMar>
            <w:vAlign w:val="center"/>
          </w:tcPr>
          <w:p w14:paraId="357E5E26" w14:textId="77777777" w:rsidR="00C81865" w:rsidRDefault="00000000">
            <w:pPr>
              <w:keepNext/>
              <w:keepLines/>
              <w:spacing w:after="0" w:line="240" w:lineRule="auto"/>
              <w:jc w:val="right"/>
            </w:pPr>
            <w:r>
              <w:rPr>
                <w:sz w:val="18"/>
              </w:rPr>
              <w:t>242,00</w:t>
            </w:r>
          </w:p>
        </w:tc>
        <w:tc>
          <w:tcPr>
            <w:tcW w:w="1860" w:type="dxa"/>
            <w:tcMar>
              <w:top w:w="0" w:type="dxa"/>
              <w:bottom w:w="0" w:type="dxa"/>
            </w:tcMar>
            <w:vAlign w:val="center"/>
          </w:tcPr>
          <w:p w14:paraId="4BEE9EC3"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1C4D7935" w14:textId="77777777" w:rsidR="00C81865" w:rsidRDefault="00000000">
            <w:pPr>
              <w:keepNext/>
              <w:keepLines/>
              <w:spacing w:after="0" w:line="240" w:lineRule="auto"/>
              <w:jc w:val="right"/>
            </w:pPr>
            <w:r>
              <w:rPr>
                <w:sz w:val="18"/>
              </w:rPr>
              <w:t>0</w:t>
            </w:r>
          </w:p>
        </w:tc>
      </w:tr>
    </w:tbl>
    <w:p w14:paraId="347FA8BA" w14:textId="77777777" w:rsidR="00C81865" w:rsidRDefault="00C81865">
      <w:pPr>
        <w:spacing w:after="0"/>
      </w:pPr>
    </w:p>
    <w:p w14:paraId="2078B86C" w14:textId="77777777" w:rsidR="00C81865" w:rsidRDefault="00000000">
      <w:r>
        <w:t>odnose na na povrat u proračun za isplaćeno bolovanje za mjesec studeni 2024.i u 2025. knjiženje na konto 276 </w:t>
      </w:r>
    </w:p>
    <w:p w14:paraId="5247BA56" w14:textId="77777777" w:rsidR="00C81865" w:rsidRDefault="00C81865"/>
    <w:p w14:paraId="24C44A70" w14:textId="77777777" w:rsidR="00C81865"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C2643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687252"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F6802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9EC270"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9628F6"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AE6340"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62247B8" w14:textId="77777777" w:rsidR="00C81865" w:rsidRDefault="00000000">
            <w:pPr>
              <w:keepNext/>
              <w:keepLines/>
              <w:spacing w:after="0" w:line="240" w:lineRule="auto"/>
              <w:jc w:val="center"/>
            </w:pPr>
            <w:r>
              <w:rPr>
                <w:b/>
                <w:sz w:val="18"/>
              </w:rPr>
              <w:t>Indeks (%)</w:t>
            </w:r>
          </w:p>
        </w:tc>
      </w:tr>
      <w:tr w:rsidR="00C81865" w14:paraId="6DBFBA18" w14:textId="77777777">
        <w:tblPrEx>
          <w:tblCellMar>
            <w:top w:w="0" w:type="dxa"/>
            <w:bottom w:w="0" w:type="dxa"/>
          </w:tblCellMar>
        </w:tblPrEx>
        <w:trPr>
          <w:cantSplit/>
          <w:trHeight w:val="560"/>
        </w:trPr>
        <w:tc>
          <w:tcPr>
            <w:tcW w:w="700" w:type="dxa"/>
            <w:tcMar>
              <w:top w:w="0" w:type="dxa"/>
              <w:bottom w:w="0" w:type="dxa"/>
            </w:tcMar>
            <w:vAlign w:val="center"/>
          </w:tcPr>
          <w:p w14:paraId="5307912A" w14:textId="77777777" w:rsidR="00C81865" w:rsidRDefault="00000000">
            <w:pPr>
              <w:keepNext/>
              <w:keepLines/>
              <w:spacing w:after="0" w:line="240" w:lineRule="auto"/>
            </w:pPr>
            <w:r>
              <w:rPr>
                <w:sz w:val="18"/>
              </w:rPr>
              <w:t>27521</w:t>
            </w:r>
          </w:p>
        </w:tc>
        <w:tc>
          <w:tcPr>
            <w:tcW w:w="3180" w:type="dxa"/>
            <w:tcMar>
              <w:top w:w="0" w:type="dxa"/>
              <w:bottom w:w="0" w:type="dxa"/>
            </w:tcMar>
            <w:vAlign w:val="center"/>
          </w:tcPr>
          <w:p w14:paraId="6458E474" w14:textId="77777777" w:rsidR="00C81865" w:rsidRDefault="00000000">
            <w:pPr>
              <w:keepNext/>
              <w:keepLines/>
              <w:spacing w:after="0" w:line="240" w:lineRule="auto"/>
            </w:pPr>
            <w:r>
              <w:rPr>
                <w:sz w:val="18"/>
              </w:rPr>
              <w:t>Obveze za EU predujmove dane iz državnog proračuna</w:t>
            </w:r>
          </w:p>
        </w:tc>
        <w:tc>
          <w:tcPr>
            <w:tcW w:w="700" w:type="dxa"/>
            <w:tcMar>
              <w:top w:w="0" w:type="dxa"/>
              <w:bottom w:w="0" w:type="dxa"/>
            </w:tcMar>
            <w:vAlign w:val="center"/>
          </w:tcPr>
          <w:p w14:paraId="41411B12" w14:textId="77777777" w:rsidR="00C81865" w:rsidRDefault="00000000">
            <w:pPr>
              <w:keepNext/>
              <w:keepLines/>
              <w:spacing w:after="0" w:line="240" w:lineRule="auto"/>
            </w:pPr>
            <w:r>
              <w:rPr>
                <w:sz w:val="18"/>
              </w:rPr>
              <w:t>27521</w:t>
            </w:r>
          </w:p>
        </w:tc>
        <w:tc>
          <w:tcPr>
            <w:tcW w:w="1860" w:type="dxa"/>
            <w:tcMar>
              <w:top w:w="0" w:type="dxa"/>
              <w:bottom w:w="0" w:type="dxa"/>
            </w:tcMar>
            <w:vAlign w:val="center"/>
          </w:tcPr>
          <w:p w14:paraId="79B84EB6"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2EB09FC5" w14:textId="77777777" w:rsidR="00C81865" w:rsidRDefault="00000000">
            <w:pPr>
              <w:keepNext/>
              <w:keepLines/>
              <w:spacing w:after="0" w:line="240" w:lineRule="auto"/>
              <w:jc w:val="right"/>
            </w:pPr>
            <w:r>
              <w:rPr>
                <w:sz w:val="18"/>
              </w:rPr>
              <w:t>3.324,80</w:t>
            </w:r>
          </w:p>
        </w:tc>
        <w:tc>
          <w:tcPr>
            <w:tcW w:w="700" w:type="dxa"/>
            <w:tcMar>
              <w:top w:w="0" w:type="dxa"/>
              <w:bottom w:w="0" w:type="dxa"/>
            </w:tcMar>
            <w:vAlign w:val="center"/>
          </w:tcPr>
          <w:p w14:paraId="48EE0196" w14:textId="77777777" w:rsidR="00C81865" w:rsidRDefault="00000000">
            <w:pPr>
              <w:keepNext/>
              <w:keepLines/>
              <w:spacing w:after="0" w:line="240" w:lineRule="auto"/>
              <w:jc w:val="right"/>
            </w:pPr>
            <w:r>
              <w:rPr>
                <w:sz w:val="18"/>
              </w:rPr>
              <w:t>-</w:t>
            </w:r>
          </w:p>
        </w:tc>
      </w:tr>
    </w:tbl>
    <w:p w14:paraId="6F532C6B" w14:textId="77777777" w:rsidR="00C81865" w:rsidRDefault="00C81865">
      <w:pPr>
        <w:spacing w:after="0"/>
      </w:pPr>
    </w:p>
    <w:p w14:paraId="64DBEEE5" w14:textId="77777777" w:rsidR="00C81865" w:rsidRDefault="00000000">
      <w:r>
        <w:lastRenderedPageBreak/>
        <w:t>veće su i odnose na sredstva uplaćena 07.07.2025. u iznosu od 80,00% ukupno ugovorenog iznosa od strane AMPEU po potpisnom ugovoru</w:t>
      </w:r>
    </w:p>
    <w:p w14:paraId="6468A1ED" w14:textId="77777777" w:rsidR="00C81865" w:rsidRDefault="00C81865"/>
    <w:p w14:paraId="1D190007" w14:textId="77777777" w:rsidR="00C81865"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73D990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2DAD7"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326330"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1416A8"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B60C4B"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0243E1"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F2F624" w14:textId="77777777" w:rsidR="00C81865" w:rsidRDefault="00000000">
            <w:pPr>
              <w:keepNext/>
              <w:keepLines/>
              <w:spacing w:after="0" w:line="240" w:lineRule="auto"/>
              <w:jc w:val="center"/>
            </w:pPr>
            <w:r>
              <w:rPr>
                <w:b/>
                <w:sz w:val="18"/>
              </w:rPr>
              <w:t>Indeks (%)</w:t>
            </w:r>
          </w:p>
        </w:tc>
      </w:tr>
      <w:tr w:rsidR="00C81865" w14:paraId="439BC017" w14:textId="77777777">
        <w:tblPrEx>
          <w:tblCellMar>
            <w:top w:w="0" w:type="dxa"/>
            <w:bottom w:w="0" w:type="dxa"/>
          </w:tblCellMar>
        </w:tblPrEx>
        <w:trPr>
          <w:cantSplit/>
          <w:trHeight w:val="560"/>
        </w:trPr>
        <w:tc>
          <w:tcPr>
            <w:tcW w:w="700" w:type="dxa"/>
            <w:tcMar>
              <w:top w:w="0" w:type="dxa"/>
              <w:bottom w:w="0" w:type="dxa"/>
            </w:tcMar>
            <w:vAlign w:val="center"/>
          </w:tcPr>
          <w:p w14:paraId="7C774B49" w14:textId="77777777" w:rsidR="00C81865" w:rsidRDefault="00000000">
            <w:pPr>
              <w:keepNext/>
              <w:keepLines/>
              <w:spacing w:after="0" w:line="240" w:lineRule="auto"/>
            </w:pPr>
            <w:r>
              <w:rPr>
                <w:sz w:val="18"/>
              </w:rPr>
              <w:t>27612</w:t>
            </w:r>
          </w:p>
        </w:tc>
        <w:tc>
          <w:tcPr>
            <w:tcW w:w="3180" w:type="dxa"/>
            <w:tcMar>
              <w:top w:w="0" w:type="dxa"/>
              <w:bottom w:w="0" w:type="dxa"/>
            </w:tcMar>
            <w:vAlign w:val="center"/>
          </w:tcPr>
          <w:p w14:paraId="07901B58" w14:textId="77777777" w:rsidR="00C81865" w:rsidRDefault="00000000">
            <w:pPr>
              <w:keepNext/>
              <w:keepLines/>
              <w:spacing w:after="0" w:line="240" w:lineRule="auto"/>
            </w:pPr>
            <w:r>
              <w:rPr>
                <w:sz w:val="18"/>
              </w:rPr>
              <w:t>Obveze proračunskih korisnika za povrat u proračun - bolovanje HZZO</w:t>
            </w:r>
          </w:p>
        </w:tc>
        <w:tc>
          <w:tcPr>
            <w:tcW w:w="700" w:type="dxa"/>
            <w:tcMar>
              <w:top w:w="0" w:type="dxa"/>
              <w:bottom w:w="0" w:type="dxa"/>
            </w:tcMar>
            <w:vAlign w:val="center"/>
          </w:tcPr>
          <w:p w14:paraId="3E75C121" w14:textId="77777777" w:rsidR="00C81865" w:rsidRDefault="00000000">
            <w:pPr>
              <w:keepNext/>
              <w:keepLines/>
              <w:spacing w:after="0" w:line="240" w:lineRule="auto"/>
            </w:pPr>
            <w:r>
              <w:rPr>
                <w:sz w:val="18"/>
              </w:rPr>
              <w:t>27612</w:t>
            </w:r>
          </w:p>
        </w:tc>
        <w:tc>
          <w:tcPr>
            <w:tcW w:w="1860" w:type="dxa"/>
            <w:tcMar>
              <w:top w:w="0" w:type="dxa"/>
              <w:bottom w:w="0" w:type="dxa"/>
            </w:tcMar>
            <w:vAlign w:val="center"/>
          </w:tcPr>
          <w:p w14:paraId="467EF7BD"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0FF2E4F4" w14:textId="77777777" w:rsidR="00C81865" w:rsidRDefault="00000000">
            <w:pPr>
              <w:keepNext/>
              <w:keepLines/>
              <w:spacing w:after="0" w:line="240" w:lineRule="auto"/>
              <w:jc w:val="right"/>
            </w:pPr>
            <w:r>
              <w:rPr>
                <w:sz w:val="18"/>
              </w:rPr>
              <w:t>99,55</w:t>
            </w:r>
          </w:p>
        </w:tc>
        <w:tc>
          <w:tcPr>
            <w:tcW w:w="700" w:type="dxa"/>
            <w:tcMar>
              <w:top w:w="0" w:type="dxa"/>
              <w:bottom w:w="0" w:type="dxa"/>
            </w:tcMar>
            <w:vAlign w:val="center"/>
          </w:tcPr>
          <w:p w14:paraId="74462F91" w14:textId="77777777" w:rsidR="00C81865" w:rsidRDefault="00000000">
            <w:pPr>
              <w:keepNext/>
              <w:keepLines/>
              <w:spacing w:after="0" w:line="240" w:lineRule="auto"/>
              <w:jc w:val="right"/>
            </w:pPr>
            <w:r>
              <w:rPr>
                <w:sz w:val="18"/>
              </w:rPr>
              <w:t>-</w:t>
            </w:r>
          </w:p>
        </w:tc>
      </w:tr>
    </w:tbl>
    <w:p w14:paraId="49251A48" w14:textId="77777777" w:rsidR="00C81865" w:rsidRDefault="00C81865">
      <w:pPr>
        <w:spacing w:after="0"/>
      </w:pPr>
    </w:p>
    <w:p w14:paraId="2F6E1386" w14:textId="77777777" w:rsidR="00C81865" w:rsidRDefault="00000000">
      <w:r>
        <w:t>manje u odnosu na 2024. povrat za isplaćeno bolovanje na plaći za mjesec studeni 2025</w:t>
      </w:r>
    </w:p>
    <w:p w14:paraId="2CEFCD94" w14:textId="77777777" w:rsidR="00C81865" w:rsidRDefault="00C81865"/>
    <w:p w14:paraId="06AE6EB3" w14:textId="77777777" w:rsidR="00C81865"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BA29E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D98AE3"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B219B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90F650"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4658DF"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CC1597"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C650CA2" w14:textId="77777777" w:rsidR="00C81865" w:rsidRDefault="00000000">
            <w:pPr>
              <w:keepNext/>
              <w:keepLines/>
              <w:spacing w:after="0" w:line="240" w:lineRule="auto"/>
              <w:jc w:val="center"/>
            </w:pPr>
            <w:r>
              <w:rPr>
                <w:b/>
                <w:sz w:val="18"/>
              </w:rPr>
              <w:t>Indeks (%)</w:t>
            </w:r>
          </w:p>
        </w:tc>
      </w:tr>
      <w:tr w:rsidR="00C81865" w14:paraId="0ABD5167" w14:textId="77777777">
        <w:tblPrEx>
          <w:tblCellMar>
            <w:top w:w="0" w:type="dxa"/>
            <w:bottom w:w="0" w:type="dxa"/>
          </w:tblCellMar>
        </w:tblPrEx>
        <w:trPr>
          <w:cantSplit/>
          <w:trHeight w:val="560"/>
        </w:trPr>
        <w:tc>
          <w:tcPr>
            <w:tcW w:w="700" w:type="dxa"/>
            <w:tcMar>
              <w:top w:w="0" w:type="dxa"/>
              <w:bottom w:w="0" w:type="dxa"/>
            </w:tcMar>
            <w:vAlign w:val="center"/>
          </w:tcPr>
          <w:p w14:paraId="38A109E8" w14:textId="77777777" w:rsidR="00C81865" w:rsidRDefault="00000000">
            <w:pPr>
              <w:keepNext/>
              <w:keepLines/>
              <w:spacing w:after="0" w:line="240" w:lineRule="auto"/>
            </w:pPr>
            <w:r>
              <w:rPr>
                <w:sz w:val="18"/>
              </w:rPr>
              <w:t>92214</w:t>
            </w:r>
          </w:p>
        </w:tc>
        <w:tc>
          <w:tcPr>
            <w:tcW w:w="3180" w:type="dxa"/>
            <w:tcMar>
              <w:top w:w="0" w:type="dxa"/>
              <w:bottom w:w="0" w:type="dxa"/>
            </w:tcMar>
            <w:vAlign w:val="center"/>
          </w:tcPr>
          <w:p w14:paraId="1505D9C2" w14:textId="77777777" w:rsidR="00C81865" w:rsidRDefault="00000000">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14:paraId="1C7F9E1A" w14:textId="77777777" w:rsidR="00C81865" w:rsidRDefault="00000000">
            <w:pPr>
              <w:keepNext/>
              <w:keepLines/>
              <w:spacing w:after="0" w:line="240" w:lineRule="auto"/>
            </w:pPr>
            <w:r>
              <w:rPr>
                <w:sz w:val="18"/>
              </w:rPr>
              <w:t>92214</w:t>
            </w:r>
          </w:p>
        </w:tc>
        <w:tc>
          <w:tcPr>
            <w:tcW w:w="1860" w:type="dxa"/>
            <w:tcMar>
              <w:top w:w="0" w:type="dxa"/>
              <w:bottom w:w="0" w:type="dxa"/>
            </w:tcMar>
            <w:vAlign w:val="center"/>
          </w:tcPr>
          <w:p w14:paraId="66E10EE1"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6304B9DC" w14:textId="77777777" w:rsidR="00C81865" w:rsidRDefault="00000000">
            <w:pPr>
              <w:keepNext/>
              <w:keepLines/>
              <w:spacing w:after="0" w:line="240" w:lineRule="auto"/>
              <w:jc w:val="right"/>
            </w:pPr>
            <w:r>
              <w:rPr>
                <w:sz w:val="18"/>
              </w:rPr>
              <w:t>69,31</w:t>
            </w:r>
          </w:p>
        </w:tc>
        <w:tc>
          <w:tcPr>
            <w:tcW w:w="700" w:type="dxa"/>
            <w:tcMar>
              <w:top w:w="0" w:type="dxa"/>
              <w:bottom w:w="0" w:type="dxa"/>
            </w:tcMar>
            <w:vAlign w:val="center"/>
          </w:tcPr>
          <w:p w14:paraId="475B0AE2" w14:textId="77777777" w:rsidR="00C81865" w:rsidRDefault="00000000">
            <w:pPr>
              <w:keepNext/>
              <w:keepLines/>
              <w:spacing w:after="0" w:line="240" w:lineRule="auto"/>
              <w:jc w:val="right"/>
            </w:pPr>
            <w:r>
              <w:rPr>
                <w:sz w:val="18"/>
              </w:rPr>
              <w:t>-</w:t>
            </w:r>
          </w:p>
        </w:tc>
      </w:tr>
    </w:tbl>
    <w:p w14:paraId="1BE892F8" w14:textId="77777777" w:rsidR="00C81865" w:rsidRDefault="00C81865">
      <w:pPr>
        <w:spacing w:after="0"/>
      </w:pPr>
    </w:p>
    <w:p w14:paraId="445AF090" w14:textId="77777777" w:rsidR="00C81865" w:rsidRDefault="00000000">
      <w:r>
        <w:t>odnose se na više plaćene obveze (dva puta knjiženi troškovi poreza na dohodak po autorskom ugovoru i doprinosa za obvezno ZO na plaću-izvršen povrat od strane PU u 2025.)</w:t>
      </w:r>
    </w:p>
    <w:p w14:paraId="6FCB8E30" w14:textId="77777777" w:rsidR="00C81865" w:rsidRDefault="00C81865"/>
    <w:p w14:paraId="6F1ACB62" w14:textId="77777777" w:rsidR="00C81865" w:rsidRDefault="00000000">
      <w:pPr>
        <w:keepNext/>
        <w:spacing w:line="240" w:lineRule="auto"/>
        <w:jc w:val="center"/>
      </w:pPr>
      <w:r>
        <w:rPr>
          <w:sz w:val="28"/>
        </w:rPr>
        <w:t>Bilješka 88.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43ECAA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F969DB"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5EEF1F"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0835C7"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03F200"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567DA9E"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3AB98A" w14:textId="77777777" w:rsidR="00C81865" w:rsidRDefault="00000000">
            <w:pPr>
              <w:keepNext/>
              <w:keepLines/>
              <w:spacing w:after="0" w:line="240" w:lineRule="auto"/>
              <w:jc w:val="center"/>
            </w:pPr>
            <w:r>
              <w:rPr>
                <w:b/>
                <w:sz w:val="18"/>
              </w:rPr>
              <w:t>Indeks (%)</w:t>
            </w:r>
          </w:p>
        </w:tc>
      </w:tr>
      <w:tr w:rsidR="00C81865" w14:paraId="55ED52FA" w14:textId="77777777">
        <w:tblPrEx>
          <w:tblCellMar>
            <w:top w:w="0" w:type="dxa"/>
            <w:bottom w:w="0" w:type="dxa"/>
          </w:tblCellMar>
        </w:tblPrEx>
        <w:trPr>
          <w:cantSplit/>
          <w:trHeight w:val="560"/>
        </w:trPr>
        <w:tc>
          <w:tcPr>
            <w:tcW w:w="700" w:type="dxa"/>
            <w:tcMar>
              <w:top w:w="0" w:type="dxa"/>
              <w:bottom w:w="0" w:type="dxa"/>
            </w:tcMar>
            <w:vAlign w:val="center"/>
          </w:tcPr>
          <w:p w14:paraId="694EAE54" w14:textId="77777777" w:rsidR="00C81865" w:rsidRDefault="00000000">
            <w:pPr>
              <w:keepNext/>
              <w:keepLines/>
              <w:spacing w:after="0" w:line="240" w:lineRule="auto"/>
            </w:pPr>
            <w:r>
              <w:rPr>
                <w:sz w:val="18"/>
              </w:rPr>
              <w:t>92224</w:t>
            </w:r>
          </w:p>
        </w:tc>
        <w:tc>
          <w:tcPr>
            <w:tcW w:w="3180" w:type="dxa"/>
            <w:tcMar>
              <w:top w:w="0" w:type="dxa"/>
              <w:bottom w:w="0" w:type="dxa"/>
            </w:tcMar>
            <w:vAlign w:val="center"/>
          </w:tcPr>
          <w:p w14:paraId="0A82C29B" w14:textId="77777777" w:rsidR="00C81865" w:rsidRDefault="00000000">
            <w:pPr>
              <w:keepNext/>
              <w:keepLines/>
              <w:spacing w:after="0" w:line="240" w:lineRule="auto"/>
            </w:pPr>
            <w:r>
              <w:rPr>
                <w:sz w:val="18"/>
              </w:rPr>
              <w:t>Manjak prihoda poslovanja - ispravci iz prethodnih razdoblja</w:t>
            </w:r>
          </w:p>
        </w:tc>
        <w:tc>
          <w:tcPr>
            <w:tcW w:w="700" w:type="dxa"/>
            <w:tcMar>
              <w:top w:w="0" w:type="dxa"/>
              <w:bottom w:w="0" w:type="dxa"/>
            </w:tcMar>
            <w:vAlign w:val="center"/>
          </w:tcPr>
          <w:p w14:paraId="557071F9" w14:textId="77777777" w:rsidR="00C81865" w:rsidRDefault="00000000">
            <w:pPr>
              <w:keepNext/>
              <w:keepLines/>
              <w:spacing w:after="0" w:line="240" w:lineRule="auto"/>
            </w:pPr>
            <w:r>
              <w:rPr>
                <w:sz w:val="18"/>
              </w:rPr>
              <w:t>92224</w:t>
            </w:r>
          </w:p>
        </w:tc>
        <w:tc>
          <w:tcPr>
            <w:tcW w:w="1860" w:type="dxa"/>
            <w:tcMar>
              <w:top w:w="0" w:type="dxa"/>
              <w:bottom w:w="0" w:type="dxa"/>
            </w:tcMar>
            <w:vAlign w:val="center"/>
          </w:tcPr>
          <w:p w14:paraId="55D14A1A"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5914AFD2" w14:textId="77777777" w:rsidR="00C81865" w:rsidRDefault="00000000">
            <w:pPr>
              <w:keepNext/>
              <w:keepLines/>
              <w:spacing w:after="0" w:line="240" w:lineRule="auto"/>
              <w:jc w:val="right"/>
            </w:pPr>
            <w:r>
              <w:rPr>
                <w:sz w:val="18"/>
              </w:rPr>
              <w:t>69,32</w:t>
            </w:r>
          </w:p>
        </w:tc>
        <w:tc>
          <w:tcPr>
            <w:tcW w:w="700" w:type="dxa"/>
            <w:tcMar>
              <w:top w:w="0" w:type="dxa"/>
              <w:bottom w:w="0" w:type="dxa"/>
            </w:tcMar>
            <w:vAlign w:val="center"/>
          </w:tcPr>
          <w:p w14:paraId="09A9E61B" w14:textId="77777777" w:rsidR="00C81865" w:rsidRDefault="00000000">
            <w:pPr>
              <w:keepNext/>
              <w:keepLines/>
              <w:spacing w:after="0" w:line="240" w:lineRule="auto"/>
              <w:jc w:val="right"/>
            </w:pPr>
            <w:r>
              <w:rPr>
                <w:sz w:val="18"/>
              </w:rPr>
              <w:t>-</w:t>
            </w:r>
          </w:p>
        </w:tc>
      </w:tr>
    </w:tbl>
    <w:p w14:paraId="0C95315E" w14:textId="77777777" w:rsidR="00C81865" w:rsidRDefault="00C81865">
      <w:pPr>
        <w:spacing w:after="0"/>
      </w:pPr>
    </w:p>
    <w:p w14:paraId="52938FE1" w14:textId="77777777" w:rsidR="00C81865" w:rsidRDefault="00000000">
      <w:r>
        <w:t>odnose se za više uplaćena sredstva iz proračuna  i obveza za povrat u proračun (dva puta plaćeni porez na dohodak i više plaćeni  doprinosi za obvezno ZO na plaću povrat izvršen u 2025. kao i usklađenje razred 0 i 9).</w:t>
      </w:r>
    </w:p>
    <w:p w14:paraId="02039571" w14:textId="77777777" w:rsidR="00C81865" w:rsidRDefault="00C81865"/>
    <w:p w14:paraId="5E88B656" w14:textId="77777777" w:rsidR="00C81865" w:rsidRDefault="00000000">
      <w:pPr>
        <w:keepNext/>
        <w:spacing w:line="240" w:lineRule="auto"/>
        <w:jc w:val="center"/>
      </w:pPr>
      <w:r>
        <w:rPr>
          <w:sz w:val="28"/>
        </w:rPr>
        <w:t>Bilješka 89.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9DA3A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C7FA7B"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E1071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DAD9D9"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E42C67" w14:textId="77777777" w:rsidR="00C81865"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884BB4" w14:textId="77777777" w:rsidR="00C81865"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CCFB88" w14:textId="77777777" w:rsidR="00C81865" w:rsidRDefault="00000000">
            <w:pPr>
              <w:keepNext/>
              <w:keepLines/>
              <w:spacing w:after="0" w:line="240" w:lineRule="auto"/>
              <w:jc w:val="center"/>
            </w:pPr>
            <w:r>
              <w:rPr>
                <w:b/>
                <w:sz w:val="18"/>
              </w:rPr>
              <w:t>Indeks (%)</w:t>
            </w:r>
          </w:p>
        </w:tc>
      </w:tr>
      <w:tr w:rsidR="00C81865" w14:paraId="4405DA97" w14:textId="77777777">
        <w:tblPrEx>
          <w:tblCellMar>
            <w:top w:w="0" w:type="dxa"/>
            <w:bottom w:w="0" w:type="dxa"/>
          </w:tblCellMar>
        </w:tblPrEx>
        <w:trPr>
          <w:cantSplit/>
          <w:trHeight w:val="560"/>
        </w:trPr>
        <w:tc>
          <w:tcPr>
            <w:tcW w:w="700" w:type="dxa"/>
            <w:tcMar>
              <w:top w:w="0" w:type="dxa"/>
              <w:bottom w:w="0" w:type="dxa"/>
            </w:tcMar>
            <w:vAlign w:val="center"/>
          </w:tcPr>
          <w:p w14:paraId="73FB1753" w14:textId="77777777" w:rsidR="00C81865" w:rsidRDefault="00000000">
            <w:pPr>
              <w:keepNext/>
              <w:keepLines/>
              <w:spacing w:after="0" w:line="240" w:lineRule="auto"/>
            </w:pPr>
            <w:r>
              <w:rPr>
                <w:sz w:val="18"/>
              </w:rPr>
              <w:t>99671</w:t>
            </w:r>
          </w:p>
        </w:tc>
        <w:tc>
          <w:tcPr>
            <w:tcW w:w="3180" w:type="dxa"/>
            <w:tcMar>
              <w:top w:w="0" w:type="dxa"/>
              <w:bottom w:w="0" w:type="dxa"/>
            </w:tcMar>
            <w:vAlign w:val="center"/>
          </w:tcPr>
          <w:p w14:paraId="02BAC151" w14:textId="77777777" w:rsidR="00C81865" w:rsidRDefault="00000000">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51970522" w14:textId="77777777" w:rsidR="00C81865" w:rsidRDefault="00000000">
            <w:pPr>
              <w:keepNext/>
              <w:keepLines/>
              <w:spacing w:after="0" w:line="240" w:lineRule="auto"/>
            </w:pPr>
            <w:r>
              <w:rPr>
                <w:sz w:val="18"/>
              </w:rPr>
              <w:t>99671</w:t>
            </w:r>
          </w:p>
        </w:tc>
        <w:tc>
          <w:tcPr>
            <w:tcW w:w="1860" w:type="dxa"/>
            <w:tcMar>
              <w:top w:w="0" w:type="dxa"/>
              <w:bottom w:w="0" w:type="dxa"/>
            </w:tcMar>
            <w:vAlign w:val="center"/>
          </w:tcPr>
          <w:p w14:paraId="29ACD8D9" w14:textId="77777777" w:rsidR="00C81865" w:rsidRDefault="00000000">
            <w:pPr>
              <w:keepNext/>
              <w:keepLines/>
              <w:spacing w:after="0" w:line="240" w:lineRule="auto"/>
              <w:jc w:val="right"/>
            </w:pPr>
            <w:r>
              <w:rPr>
                <w:sz w:val="18"/>
              </w:rPr>
              <w:t>0,00</w:t>
            </w:r>
          </w:p>
        </w:tc>
        <w:tc>
          <w:tcPr>
            <w:tcW w:w="1860" w:type="dxa"/>
            <w:tcMar>
              <w:top w:w="0" w:type="dxa"/>
              <w:bottom w:w="0" w:type="dxa"/>
            </w:tcMar>
            <w:vAlign w:val="center"/>
          </w:tcPr>
          <w:p w14:paraId="6707D219" w14:textId="77777777" w:rsidR="00C81865" w:rsidRDefault="00000000">
            <w:pPr>
              <w:keepNext/>
              <w:keepLines/>
              <w:spacing w:after="0" w:line="240" w:lineRule="auto"/>
              <w:jc w:val="right"/>
            </w:pPr>
            <w:r>
              <w:rPr>
                <w:sz w:val="18"/>
              </w:rPr>
              <w:t>4.156,00</w:t>
            </w:r>
          </w:p>
        </w:tc>
        <w:tc>
          <w:tcPr>
            <w:tcW w:w="700" w:type="dxa"/>
            <w:tcMar>
              <w:top w:w="0" w:type="dxa"/>
              <w:bottom w:w="0" w:type="dxa"/>
            </w:tcMar>
            <w:vAlign w:val="center"/>
          </w:tcPr>
          <w:p w14:paraId="3213FE0C" w14:textId="77777777" w:rsidR="00C81865" w:rsidRDefault="00000000">
            <w:pPr>
              <w:keepNext/>
              <w:keepLines/>
              <w:spacing w:after="0" w:line="240" w:lineRule="auto"/>
              <w:jc w:val="right"/>
            </w:pPr>
            <w:r>
              <w:rPr>
                <w:sz w:val="18"/>
              </w:rPr>
              <w:t>-</w:t>
            </w:r>
          </w:p>
        </w:tc>
      </w:tr>
    </w:tbl>
    <w:p w14:paraId="2F9FB098" w14:textId="77777777" w:rsidR="00C81865" w:rsidRDefault="00C81865">
      <w:pPr>
        <w:spacing w:after="0"/>
      </w:pPr>
    </w:p>
    <w:p w14:paraId="1C46739D" w14:textId="77777777" w:rsidR="00C81865" w:rsidRDefault="00000000">
      <w:r>
        <w:t>veće su za potpisan ugovor sa AMPEU projekt 2025-1-HR01-KA122-ADU-000332114-Dobro došli u knjižnicu bespovratna sredstva za program ERASMUS+.</w:t>
      </w:r>
    </w:p>
    <w:p w14:paraId="55CE10F2" w14:textId="77777777" w:rsidR="00C81865" w:rsidRDefault="00C81865"/>
    <w:p w14:paraId="5D6CF59E" w14:textId="77777777" w:rsidR="00C81865" w:rsidRDefault="00000000">
      <w:pPr>
        <w:keepNext/>
        <w:spacing w:line="240" w:lineRule="auto"/>
        <w:jc w:val="center"/>
      </w:pPr>
      <w:r>
        <w:rPr>
          <w:b/>
          <w:sz w:val="28"/>
        </w:rPr>
        <w:t>Izvještaj o rashodima prema funkcijskoj klasifikaciji</w:t>
      </w:r>
    </w:p>
    <w:p w14:paraId="3817A935" w14:textId="77777777" w:rsidR="00C81865" w:rsidRDefault="00000000">
      <w:pPr>
        <w:keepNext/>
        <w:spacing w:line="240" w:lineRule="auto"/>
        <w:jc w:val="center"/>
      </w:pPr>
      <w:r>
        <w:rPr>
          <w:sz w:val="28"/>
        </w:rPr>
        <w:t>Bilješka 90.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23FB3A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C324ED"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6C8DAA"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836616"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F01DBB" w14:textId="77777777" w:rsidR="00C8186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B14A35" w14:textId="77777777" w:rsidR="00C8186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787A5E" w14:textId="77777777" w:rsidR="00C81865" w:rsidRDefault="00000000">
            <w:pPr>
              <w:keepNext/>
              <w:keepLines/>
              <w:spacing w:after="0" w:line="240" w:lineRule="auto"/>
              <w:jc w:val="center"/>
            </w:pPr>
            <w:r>
              <w:rPr>
                <w:b/>
                <w:sz w:val="18"/>
              </w:rPr>
              <w:t>Indeks (%)</w:t>
            </w:r>
          </w:p>
        </w:tc>
      </w:tr>
      <w:tr w:rsidR="00C81865" w14:paraId="514902C2" w14:textId="77777777">
        <w:tblPrEx>
          <w:tblCellMar>
            <w:top w:w="0" w:type="dxa"/>
            <w:bottom w:w="0" w:type="dxa"/>
          </w:tblCellMar>
        </w:tblPrEx>
        <w:trPr>
          <w:cantSplit/>
          <w:trHeight w:val="560"/>
        </w:trPr>
        <w:tc>
          <w:tcPr>
            <w:tcW w:w="700" w:type="dxa"/>
            <w:tcMar>
              <w:top w:w="0" w:type="dxa"/>
              <w:bottom w:w="0" w:type="dxa"/>
            </w:tcMar>
            <w:vAlign w:val="center"/>
          </w:tcPr>
          <w:p w14:paraId="781124BC" w14:textId="77777777" w:rsidR="00C81865" w:rsidRDefault="00000000">
            <w:pPr>
              <w:keepNext/>
              <w:keepLines/>
              <w:spacing w:after="0" w:line="240" w:lineRule="auto"/>
            </w:pPr>
            <w:r>
              <w:rPr>
                <w:sz w:val="18"/>
              </w:rPr>
              <w:t>082</w:t>
            </w:r>
          </w:p>
        </w:tc>
        <w:tc>
          <w:tcPr>
            <w:tcW w:w="3180" w:type="dxa"/>
            <w:tcMar>
              <w:top w:w="0" w:type="dxa"/>
              <w:bottom w:w="0" w:type="dxa"/>
            </w:tcMar>
            <w:vAlign w:val="center"/>
          </w:tcPr>
          <w:p w14:paraId="44BB43CC" w14:textId="77777777" w:rsidR="00C81865" w:rsidRDefault="00000000">
            <w:pPr>
              <w:keepNext/>
              <w:keepLines/>
              <w:spacing w:after="0" w:line="240" w:lineRule="auto"/>
            </w:pPr>
            <w:r>
              <w:rPr>
                <w:sz w:val="18"/>
              </w:rPr>
              <w:t>Službe kulture</w:t>
            </w:r>
          </w:p>
        </w:tc>
        <w:tc>
          <w:tcPr>
            <w:tcW w:w="700" w:type="dxa"/>
            <w:tcMar>
              <w:top w:w="0" w:type="dxa"/>
              <w:bottom w:w="0" w:type="dxa"/>
            </w:tcMar>
            <w:vAlign w:val="center"/>
          </w:tcPr>
          <w:p w14:paraId="5F24BA8E" w14:textId="77777777" w:rsidR="00C81865" w:rsidRDefault="00000000">
            <w:pPr>
              <w:keepNext/>
              <w:keepLines/>
              <w:spacing w:after="0" w:line="240" w:lineRule="auto"/>
            </w:pPr>
            <w:r>
              <w:rPr>
                <w:sz w:val="18"/>
              </w:rPr>
              <w:t>082</w:t>
            </w:r>
          </w:p>
        </w:tc>
        <w:tc>
          <w:tcPr>
            <w:tcW w:w="1860" w:type="dxa"/>
            <w:tcMar>
              <w:top w:w="0" w:type="dxa"/>
              <w:bottom w:w="0" w:type="dxa"/>
            </w:tcMar>
            <w:vAlign w:val="center"/>
          </w:tcPr>
          <w:p w14:paraId="1F15C470" w14:textId="77777777" w:rsidR="00C81865" w:rsidRDefault="00000000">
            <w:pPr>
              <w:keepNext/>
              <w:keepLines/>
              <w:spacing w:after="0" w:line="240" w:lineRule="auto"/>
              <w:jc w:val="right"/>
            </w:pPr>
            <w:r>
              <w:rPr>
                <w:sz w:val="18"/>
              </w:rPr>
              <w:t>207.088,33</w:t>
            </w:r>
          </w:p>
        </w:tc>
        <w:tc>
          <w:tcPr>
            <w:tcW w:w="1860" w:type="dxa"/>
            <w:tcMar>
              <w:top w:w="0" w:type="dxa"/>
              <w:bottom w:w="0" w:type="dxa"/>
            </w:tcMar>
            <w:vAlign w:val="center"/>
          </w:tcPr>
          <w:p w14:paraId="211DB0EA" w14:textId="77777777" w:rsidR="00C81865" w:rsidRDefault="00000000">
            <w:pPr>
              <w:keepNext/>
              <w:keepLines/>
              <w:spacing w:after="0" w:line="240" w:lineRule="auto"/>
              <w:jc w:val="right"/>
            </w:pPr>
            <w:r>
              <w:rPr>
                <w:sz w:val="18"/>
              </w:rPr>
              <w:t>274.145,09</w:t>
            </w:r>
          </w:p>
        </w:tc>
        <w:tc>
          <w:tcPr>
            <w:tcW w:w="700" w:type="dxa"/>
            <w:tcMar>
              <w:top w:w="0" w:type="dxa"/>
              <w:bottom w:w="0" w:type="dxa"/>
            </w:tcMar>
            <w:vAlign w:val="center"/>
          </w:tcPr>
          <w:p w14:paraId="0B18CBA4" w14:textId="77777777" w:rsidR="00C81865" w:rsidRDefault="00000000">
            <w:pPr>
              <w:keepNext/>
              <w:keepLines/>
              <w:spacing w:after="0" w:line="240" w:lineRule="auto"/>
              <w:jc w:val="right"/>
            </w:pPr>
            <w:r>
              <w:rPr>
                <w:sz w:val="18"/>
              </w:rPr>
              <w:t>132,4</w:t>
            </w:r>
          </w:p>
        </w:tc>
      </w:tr>
    </w:tbl>
    <w:p w14:paraId="78FB9E72" w14:textId="77777777" w:rsidR="00C81865" w:rsidRDefault="00C81865">
      <w:pPr>
        <w:spacing w:after="0"/>
      </w:pPr>
    </w:p>
    <w:p w14:paraId="67FA70AD" w14:textId="77777777" w:rsidR="00C81865" w:rsidRDefault="00000000">
      <w:r>
        <w:t>U 2025. godini potrošeno je više za 32,40% u odnosu na 2024. godinu (razlog povećanja u odnosu na 2024. godinu je povećan broj radnika, više nabavljeno knjiga, veći broj održanih radionica ,više održavanja prezentacija knjiga od strane autora kao i porast cijena roba i usluga  zbog inflacije</w:t>
      </w:r>
    </w:p>
    <w:p w14:paraId="0DC18108" w14:textId="77777777" w:rsidR="00C81865" w:rsidRDefault="00C81865"/>
    <w:p w14:paraId="537FBDC3" w14:textId="77777777" w:rsidR="00C81865" w:rsidRDefault="00000000">
      <w:pPr>
        <w:keepNext/>
        <w:spacing w:line="240" w:lineRule="auto"/>
        <w:jc w:val="center"/>
      </w:pPr>
      <w:r>
        <w:rPr>
          <w:b/>
          <w:sz w:val="28"/>
        </w:rPr>
        <w:t>Promjene u vrijednosti i obujmu imovine i obveza</w:t>
      </w:r>
    </w:p>
    <w:p w14:paraId="669FC1F9" w14:textId="77777777" w:rsidR="00C81865" w:rsidRDefault="00000000">
      <w:pPr>
        <w:keepNext/>
        <w:spacing w:line="240" w:lineRule="auto"/>
        <w:jc w:val="center"/>
      </w:pPr>
      <w:r>
        <w:rPr>
          <w:sz w:val="28"/>
        </w:rPr>
        <w:t>Bilješka 91.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61FC1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E1490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BB1D4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602709"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C634BF" w14:textId="77777777" w:rsidR="00C81865"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CE2713C" w14:textId="77777777" w:rsidR="00C81865"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61EC95E" w14:textId="77777777" w:rsidR="00C81865" w:rsidRDefault="00000000">
            <w:pPr>
              <w:keepNext/>
              <w:keepLines/>
              <w:spacing w:after="0" w:line="240" w:lineRule="auto"/>
              <w:jc w:val="center"/>
            </w:pPr>
            <w:r>
              <w:rPr>
                <w:b/>
                <w:sz w:val="18"/>
              </w:rPr>
              <w:t>Indeks (%)</w:t>
            </w:r>
          </w:p>
        </w:tc>
      </w:tr>
      <w:tr w:rsidR="00C81865" w14:paraId="7142A8BA" w14:textId="77777777">
        <w:tblPrEx>
          <w:tblCellMar>
            <w:top w:w="0" w:type="dxa"/>
            <w:bottom w:w="0" w:type="dxa"/>
          </w:tblCellMar>
        </w:tblPrEx>
        <w:trPr>
          <w:cantSplit/>
          <w:trHeight w:val="560"/>
        </w:trPr>
        <w:tc>
          <w:tcPr>
            <w:tcW w:w="700" w:type="dxa"/>
            <w:tcMar>
              <w:top w:w="0" w:type="dxa"/>
              <w:bottom w:w="0" w:type="dxa"/>
            </w:tcMar>
            <w:vAlign w:val="center"/>
          </w:tcPr>
          <w:p w14:paraId="6B60D7A7" w14:textId="77777777" w:rsidR="00C81865" w:rsidRDefault="00C81865">
            <w:pPr>
              <w:keepNext/>
              <w:keepLines/>
              <w:spacing w:after="0" w:line="240" w:lineRule="auto"/>
            </w:pPr>
          </w:p>
        </w:tc>
        <w:tc>
          <w:tcPr>
            <w:tcW w:w="3180" w:type="dxa"/>
            <w:tcMar>
              <w:top w:w="0" w:type="dxa"/>
              <w:bottom w:w="0" w:type="dxa"/>
            </w:tcMar>
            <w:vAlign w:val="center"/>
          </w:tcPr>
          <w:p w14:paraId="7D3E00F9" w14:textId="77777777" w:rsidR="00C81865" w:rsidRDefault="00000000">
            <w:pPr>
              <w:keepNext/>
              <w:keepLines/>
              <w:spacing w:after="0" w:line="240" w:lineRule="auto"/>
            </w:pPr>
            <w:r>
              <w:rPr>
                <w:sz w:val="18"/>
              </w:rPr>
              <w:t>Neproizvedena dugotrajna imovina</w:t>
            </w:r>
          </w:p>
        </w:tc>
        <w:tc>
          <w:tcPr>
            <w:tcW w:w="700" w:type="dxa"/>
            <w:tcMar>
              <w:top w:w="0" w:type="dxa"/>
              <w:bottom w:w="0" w:type="dxa"/>
            </w:tcMar>
            <w:vAlign w:val="center"/>
          </w:tcPr>
          <w:p w14:paraId="4EB85275" w14:textId="77777777" w:rsidR="00C81865" w:rsidRDefault="00000000">
            <w:pPr>
              <w:keepNext/>
              <w:keepLines/>
              <w:spacing w:after="0" w:line="240" w:lineRule="auto"/>
            </w:pPr>
            <w:r>
              <w:rPr>
                <w:sz w:val="18"/>
              </w:rPr>
              <w:t>P002</w:t>
            </w:r>
          </w:p>
        </w:tc>
        <w:tc>
          <w:tcPr>
            <w:tcW w:w="1860" w:type="dxa"/>
            <w:tcMar>
              <w:top w:w="0" w:type="dxa"/>
              <w:bottom w:w="0" w:type="dxa"/>
            </w:tcMar>
            <w:vAlign w:val="center"/>
          </w:tcPr>
          <w:p w14:paraId="1040320A" w14:textId="77777777" w:rsidR="00C81865" w:rsidRDefault="00000000">
            <w:pPr>
              <w:keepNext/>
              <w:keepLines/>
              <w:spacing w:after="0" w:line="240" w:lineRule="auto"/>
              <w:jc w:val="right"/>
            </w:pPr>
            <w:r>
              <w:rPr>
                <w:sz w:val="18"/>
              </w:rPr>
              <w:t>104.832,22</w:t>
            </w:r>
          </w:p>
        </w:tc>
        <w:tc>
          <w:tcPr>
            <w:tcW w:w="1860" w:type="dxa"/>
            <w:tcMar>
              <w:top w:w="0" w:type="dxa"/>
              <w:bottom w:w="0" w:type="dxa"/>
            </w:tcMar>
            <w:vAlign w:val="center"/>
          </w:tcPr>
          <w:p w14:paraId="09CC73D1" w14:textId="77777777" w:rsidR="00C81865" w:rsidRDefault="00000000">
            <w:pPr>
              <w:keepNext/>
              <w:keepLines/>
              <w:spacing w:after="0" w:line="240" w:lineRule="auto"/>
              <w:jc w:val="right"/>
            </w:pPr>
            <w:r>
              <w:rPr>
                <w:sz w:val="18"/>
              </w:rPr>
              <w:t>26.208,05</w:t>
            </w:r>
          </w:p>
        </w:tc>
        <w:tc>
          <w:tcPr>
            <w:tcW w:w="700" w:type="dxa"/>
            <w:tcMar>
              <w:top w:w="0" w:type="dxa"/>
              <w:bottom w:w="0" w:type="dxa"/>
            </w:tcMar>
            <w:vAlign w:val="center"/>
          </w:tcPr>
          <w:p w14:paraId="0383C5A9" w14:textId="77777777" w:rsidR="00C81865" w:rsidRDefault="00000000">
            <w:pPr>
              <w:keepNext/>
              <w:keepLines/>
              <w:spacing w:after="0" w:line="240" w:lineRule="auto"/>
              <w:jc w:val="right"/>
            </w:pPr>
            <w:r>
              <w:rPr>
                <w:sz w:val="18"/>
              </w:rPr>
              <w:t>25,0</w:t>
            </w:r>
          </w:p>
        </w:tc>
      </w:tr>
    </w:tbl>
    <w:p w14:paraId="254FDA96" w14:textId="77777777" w:rsidR="00C81865" w:rsidRDefault="00C81865">
      <w:pPr>
        <w:spacing w:after="0"/>
      </w:pPr>
    </w:p>
    <w:p w14:paraId="03817F71" w14:textId="77777777" w:rsidR="00C81865" w:rsidRDefault="00000000">
      <w:r>
        <w:t>odnosi se na povećanje vrijednosti za iznos ulaganja u adaptaciju-rekonstrukcije unutrašnjeg prostora gradske knjižnice dobivenog na korištenje (ugovor o zakupu poslovnog prostora) kao i obračuna godišnjeg ispravka vrijednosti nakon završetka radova adaptacije na razdoblje od 20 godina</w:t>
      </w:r>
    </w:p>
    <w:p w14:paraId="1A02C874" w14:textId="77777777" w:rsidR="00C81865" w:rsidRDefault="00C81865"/>
    <w:p w14:paraId="77D0B8AB" w14:textId="77777777" w:rsidR="00C81865" w:rsidRDefault="00000000">
      <w:pPr>
        <w:keepNext/>
        <w:spacing w:line="240" w:lineRule="auto"/>
        <w:jc w:val="center"/>
      </w:pPr>
      <w:r>
        <w:rPr>
          <w:sz w:val="28"/>
        </w:rPr>
        <w:t>Bilješka 92.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5B88E8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49709C"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71C726"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F1B24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522857" w14:textId="77777777" w:rsidR="00C81865"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9E24873" w14:textId="77777777" w:rsidR="00C81865"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902627C" w14:textId="77777777" w:rsidR="00C81865" w:rsidRDefault="00000000">
            <w:pPr>
              <w:keepNext/>
              <w:keepLines/>
              <w:spacing w:after="0" w:line="240" w:lineRule="auto"/>
              <w:jc w:val="center"/>
            </w:pPr>
            <w:r>
              <w:rPr>
                <w:b/>
                <w:sz w:val="18"/>
              </w:rPr>
              <w:t>Indeks (%)</w:t>
            </w:r>
          </w:p>
        </w:tc>
      </w:tr>
      <w:tr w:rsidR="00C81865" w14:paraId="0034C99B" w14:textId="77777777">
        <w:tblPrEx>
          <w:tblCellMar>
            <w:top w:w="0" w:type="dxa"/>
            <w:bottom w:w="0" w:type="dxa"/>
          </w:tblCellMar>
        </w:tblPrEx>
        <w:trPr>
          <w:cantSplit/>
          <w:trHeight w:val="560"/>
        </w:trPr>
        <w:tc>
          <w:tcPr>
            <w:tcW w:w="700" w:type="dxa"/>
            <w:tcMar>
              <w:top w:w="0" w:type="dxa"/>
              <w:bottom w:w="0" w:type="dxa"/>
            </w:tcMar>
            <w:vAlign w:val="center"/>
          </w:tcPr>
          <w:p w14:paraId="2E4A1623" w14:textId="77777777" w:rsidR="00C81865" w:rsidRDefault="00C81865">
            <w:pPr>
              <w:keepNext/>
              <w:keepLines/>
              <w:spacing w:after="0" w:line="240" w:lineRule="auto"/>
            </w:pPr>
          </w:p>
        </w:tc>
        <w:tc>
          <w:tcPr>
            <w:tcW w:w="3180" w:type="dxa"/>
            <w:tcMar>
              <w:top w:w="0" w:type="dxa"/>
              <w:bottom w:w="0" w:type="dxa"/>
            </w:tcMar>
            <w:vAlign w:val="center"/>
          </w:tcPr>
          <w:p w14:paraId="6B400372" w14:textId="77777777" w:rsidR="00C81865"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1D1183D" w14:textId="77777777" w:rsidR="00C81865" w:rsidRDefault="00000000">
            <w:pPr>
              <w:keepNext/>
              <w:keepLines/>
              <w:spacing w:after="0" w:line="240" w:lineRule="auto"/>
            </w:pPr>
            <w:r>
              <w:rPr>
                <w:sz w:val="18"/>
              </w:rPr>
              <w:t>P003</w:t>
            </w:r>
          </w:p>
        </w:tc>
        <w:tc>
          <w:tcPr>
            <w:tcW w:w="1860" w:type="dxa"/>
            <w:tcMar>
              <w:top w:w="0" w:type="dxa"/>
              <w:bottom w:w="0" w:type="dxa"/>
            </w:tcMar>
            <w:vAlign w:val="center"/>
          </w:tcPr>
          <w:p w14:paraId="1D9B9E53" w14:textId="77777777" w:rsidR="00C81865" w:rsidRDefault="00000000">
            <w:pPr>
              <w:keepNext/>
              <w:keepLines/>
              <w:spacing w:after="0" w:line="240" w:lineRule="auto"/>
              <w:jc w:val="right"/>
            </w:pPr>
            <w:r>
              <w:rPr>
                <w:sz w:val="18"/>
              </w:rPr>
              <w:t>270,63</w:t>
            </w:r>
          </w:p>
        </w:tc>
        <w:tc>
          <w:tcPr>
            <w:tcW w:w="1860" w:type="dxa"/>
            <w:tcMar>
              <w:top w:w="0" w:type="dxa"/>
              <w:bottom w:w="0" w:type="dxa"/>
            </w:tcMar>
            <w:vAlign w:val="center"/>
          </w:tcPr>
          <w:p w14:paraId="76159889" w14:textId="77777777" w:rsidR="00C81865" w:rsidRDefault="00000000">
            <w:pPr>
              <w:keepNext/>
              <w:keepLines/>
              <w:spacing w:after="0" w:line="240" w:lineRule="auto"/>
              <w:jc w:val="right"/>
            </w:pPr>
            <w:r>
              <w:rPr>
                <w:sz w:val="18"/>
              </w:rPr>
              <w:t>69.517,54</w:t>
            </w:r>
          </w:p>
        </w:tc>
        <w:tc>
          <w:tcPr>
            <w:tcW w:w="700" w:type="dxa"/>
            <w:tcMar>
              <w:top w:w="0" w:type="dxa"/>
              <w:bottom w:w="0" w:type="dxa"/>
            </w:tcMar>
            <w:vAlign w:val="center"/>
          </w:tcPr>
          <w:p w14:paraId="3589BD6D" w14:textId="77777777" w:rsidR="00C81865" w:rsidRDefault="00000000">
            <w:pPr>
              <w:keepNext/>
              <w:keepLines/>
              <w:spacing w:after="0" w:line="240" w:lineRule="auto"/>
              <w:jc w:val="right"/>
            </w:pPr>
            <w:r>
              <w:rPr>
                <w:sz w:val="18"/>
              </w:rPr>
              <w:t>&gt;&gt;100</w:t>
            </w:r>
          </w:p>
        </w:tc>
      </w:tr>
    </w:tbl>
    <w:p w14:paraId="0426EBF8" w14:textId="77777777" w:rsidR="00C81865" w:rsidRDefault="00C81865">
      <w:pPr>
        <w:spacing w:after="0"/>
      </w:pPr>
    </w:p>
    <w:p w14:paraId="64374676" w14:textId="77777777" w:rsidR="00C81865" w:rsidRDefault="00000000">
      <w:r>
        <w:t>odnosi se na povećanje vrijednosti za kupljeni mobilni telefon (ispravka krivog knjiženja) kao i godišnji ispravak vrijednosti za imovinu koja se nalazi u poslovnim knjigama (redovno) kao i za iznos imovine koje je uništena (neamortizirana vrijednosti).</w:t>
      </w:r>
    </w:p>
    <w:p w14:paraId="3796FC03" w14:textId="77777777" w:rsidR="00C81865" w:rsidRDefault="00C81865"/>
    <w:p w14:paraId="364EDC4D" w14:textId="77777777" w:rsidR="00C81865" w:rsidRDefault="00000000">
      <w:pPr>
        <w:keepNext/>
        <w:spacing w:line="240" w:lineRule="auto"/>
        <w:jc w:val="center"/>
      </w:pPr>
      <w:r>
        <w:rPr>
          <w:sz w:val="28"/>
        </w:rPr>
        <w:lastRenderedPageBreak/>
        <w:t>Bilješka 93.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C81865" w14:paraId="6A1AD0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664E51"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D732D3"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C58160"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01069C" w14:textId="77777777" w:rsidR="00C81865"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25675422" w14:textId="77777777" w:rsidR="00C81865"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8135E71" w14:textId="77777777" w:rsidR="00C81865" w:rsidRDefault="00000000">
            <w:pPr>
              <w:keepNext/>
              <w:keepLines/>
              <w:spacing w:after="0" w:line="240" w:lineRule="auto"/>
              <w:jc w:val="center"/>
            </w:pPr>
            <w:r>
              <w:rPr>
                <w:b/>
                <w:sz w:val="18"/>
              </w:rPr>
              <w:t>Indeks (%)</w:t>
            </w:r>
          </w:p>
        </w:tc>
      </w:tr>
      <w:tr w:rsidR="00C81865" w14:paraId="4901E354" w14:textId="77777777">
        <w:tblPrEx>
          <w:tblCellMar>
            <w:top w:w="0" w:type="dxa"/>
            <w:bottom w:w="0" w:type="dxa"/>
          </w:tblCellMar>
        </w:tblPrEx>
        <w:trPr>
          <w:cantSplit/>
          <w:trHeight w:val="560"/>
        </w:trPr>
        <w:tc>
          <w:tcPr>
            <w:tcW w:w="700" w:type="dxa"/>
            <w:tcMar>
              <w:top w:w="0" w:type="dxa"/>
              <w:bottom w:w="0" w:type="dxa"/>
            </w:tcMar>
            <w:vAlign w:val="center"/>
          </w:tcPr>
          <w:p w14:paraId="21BC6702" w14:textId="77777777" w:rsidR="00C81865" w:rsidRDefault="00C81865">
            <w:pPr>
              <w:keepNext/>
              <w:keepLines/>
              <w:spacing w:after="0" w:line="240" w:lineRule="auto"/>
            </w:pPr>
          </w:p>
        </w:tc>
        <w:tc>
          <w:tcPr>
            <w:tcW w:w="3180" w:type="dxa"/>
            <w:tcMar>
              <w:top w:w="0" w:type="dxa"/>
              <w:bottom w:w="0" w:type="dxa"/>
            </w:tcMar>
            <w:vAlign w:val="center"/>
          </w:tcPr>
          <w:p w14:paraId="53C88248" w14:textId="77777777" w:rsidR="00C81865"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4E3AD3BB" w14:textId="77777777" w:rsidR="00C81865" w:rsidRDefault="00000000">
            <w:pPr>
              <w:keepNext/>
              <w:keepLines/>
              <w:spacing w:after="0" w:line="240" w:lineRule="auto"/>
            </w:pPr>
            <w:r>
              <w:rPr>
                <w:sz w:val="18"/>
              </w:rPr>
              <w:t>P018</w:t>
            </w:r>
          </w:p>
        </w:tc>
        <w:tc>
          <w:tcPr>
            <w:tcW w:w="1860" w:type="dxa"/>
            <w:tcMar>
              <w:top w:w="0" w:type="dxa"/>
              <w:bottom w:w="0" w:type="dxa"/>
            </w:tcMar>
            <w:vAlign w:val="center"/>
          </w:tcPr>
          <w:p w14:paraId="41D98307" w14:textId="77777777" w:rsidR="00C81865" w:rsidRDefault="00000000">
            <w:pPr>
              <w:keepNext/>
              <w:keepLines/>
              <w:spacing w:after="0" w:line="240" w:lineRule="auto"/>
              <w:jc w:val="right"/>
            </w:pPr>
            <w:r>
              <w:rPr>
                <w:sz w:val="18"/>
              </w:rPr>
              <w:t>2.387,23</w:t>
            </w:r>
          </w:p>
        </w:tc>
        <w:tc>
          <w:tcPr>
            <w:tcW w:w="1860" w:type="dxa"/>
            <w:tcMar>
              <w:top w:w="0" w:type="dxa"/>
              <w:bottom w:w="0" w:type="dxa"/>
            </w:tcMar>
            <w:vAlign w:val="center"/>
          </w:tcPr>
          <w:p w14:paraId="50847211"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0418DDCE" w14:textId="77777777" w:rsidR="00C81865" w:rsidRDefault="00000000">
            <w:pPr>
              <w:keepNext/>
              <w:keepLines/>
              <w:spacing w:after="0" w:line="240" w:lineRule="auto"/>
              <w:jc w:val="right"/>
            </w:pPr>
            <w:r>
              <w:rPr>
                <w:sz w:val="18"/>
              </w:rPr>
              <w:t>0</w:t>
            </w:r>
          </w:p>
        </w:tc>
      </w:tr>
    </w:tbl>
    <w:p w14:paraId="687AEFE5" w14:textId="77777777" w:rsidR="00C81865" w:rsidRDefault="00C81865">
      <w:pPr>
        <w:spacing w:after="0"/>
      </w:pPr>
    </w:p>
    <w:p w14:paraId="4F5210FD" w14:textId="77777777" w:rsidR="00C81865" w:rsidRDefault="00000000">
      <w:r>
        <w:t>odnosi se na povećanje vrijednosti za imovinu koja je utvrđena prilikom godišnjeg popisa imovine (inventurni višak) kao i za imovinu koja je darovana (slike).</w:t>
      </w:r>
    </w:p>
    <w:p w14:paraId="1A6289DC" w14:textId="77777777" w:rsidR="00C81865" w:rsidRDefault="00C81865"/>
    <w:p w14:paraId="514F8F7E" w14:textId="77777777" w:rsidR="00C81865" w:rsidRDefault="00000000">
      <w:pPr>
        <w:keepNext/>
        <w:spacing w:line="240" w:lineRule="auto"/>
        <w:jc w:val="center"/>
      </w:pPr>
      <w:r>
        <w:rPr>
          <w:b/>
          <w:sz w:val="28"/>
        </w:rPr>
        <w:t>Izvještaj o obvezama</w:t>
      </w:r>
    </w:p>
    <w:p w14:paraId="7440B50E" w14:textId="77777777" w:rsidR="00C81865" w:rsidRDefault="00000000">
      <w:pPr>
        <w:keepNext/>
        <w:spacing w:line="240" w:lineRule="auto"/>
        <w:jc w:val="center"/>
      </w:pPr>
      <w:r>
        <w:rPr>
          <w:sz w:val="28"/>
        </w:rPr>
        <w:t>Bilješka 94.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43D983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6EC395"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5221B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E53E2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8F417B"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9CFCC32" w14:textId="77777777" w:rsidR="00C81865" w:rsidRDefault="00000000">
            <w:pPr>
              <w:keepNext/>
              <w:keepLines/>
              <w:spacing w:after="0" w:line="240" w:lineRule="auto"/>
              <w:jc w:val="center"/>
            </w:pPr>
            <w:r>
              <w:rPr>
                <w:b/>
                <w:sz w:val="18"/>
              </w:rPr>
              <w:t>Indeks (%)</w:t>
            </w:r>
          </w:p>
        </w:tc>
      </w:tr>
      <w:tr w:rsidR="00C81865" w14:paraId="2E200B64" w14:textId="77777777">
        <w:tblPrEx>
          <w:tblCellMar>
            <w:top w:w="0" w:type="dxa"/>
            <w:bottom w:w="0" w:type="dxa"/>
          </w:tblCellMar>
        </w:tblPrEx>
        <w:trPr>
          <w:cantSplit/>
          <w:trHeight w:val="560"/>
        </w:trPr>
        <w:tc>
          <w:tcPr>
            <w:tcW w:w="700" w:type="dxa"/>
            <w:tcMar>
              <w:top w:w="0" w:type="dxa"/>
              <w:bottom w:w="0" w:type="dxa"/>
            </w:tcMar>
            <w:vAlign w:val="center"/>
          </w:tcPr>
          <w:p w14:paraId="0A85E20B" w14:textId="77777777" w:rsidR="00C81865" w:rsidRDefault="00C81865">
            <w:pPr>
              <w:keepNext/>
              <w:keepLines/>
              <w:spacing w:after="0" w:line="240" w:lineRule="auto"/>
            </w:pPr>
          </w:p>
        </w:tc>
        <w:tc>
          <w:tcPr>
            <w:tcW w:w="3180" w:type="dxa"/>
            <w:tcMar>
              <w:top w:w="0" w:type="dxa"/>
              <w:bottom w:w="0" w:type="dxa"/>
            </w:tcMar>
            <w:vAlign w:val="center"/>
          </w:tcPr>
          <w:p w14:paraId="4D3D82AF" w14:textId="77777777" w:rsidR="00C81865"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4BCB4060" w14:textId="77777777" w:rsidR="00C81865" w:rsidRDefault="00000000">
            <w:pPr>
              <w:keepNext/>
              <w:keepLines/>
              <w:spacing w:after="0" w:line="240" w:lineRule="auto"/>
            </w:pPr>
            <w:r>
              <w:rPr>
                <w:sz w:val="18"/>
              </w:rPr>
              <w:t>V001</w:t>
            </w:r>
          </w:p>
        </w:tc>
        <w:tc>
          <w:tcPr>
            <w:tcW w:w="1860" w:type="dxa"/>
            <w:tcMar>
              <w:top w:w="0" w:type="dxa"/>
              <w:bottom w:w="0" w:type="dxa"/>
            </w:tcMar>
            <w:vAlign w:val="center"/>
          </w:tcPr>
          <w:p w14:paraId="4F7183AF" w14:textId="77777777" w:rsidR="00C81865" w:rsidRDefault="00000000">
            <w:pPr>
              <w:keepNext/>
              <w:keepLines/>
              <w:spacing w:after="0" w:line="240" w:lineRule="auto"/>
              <w:jc w:val="right"/>
            </w:pPr>
            <w:r>
              <w:rPr>
                <w:sz w:val="18"/>
              </w:rPr>
              <w:t>15.059,55</w:t>
            </w:r>
          </w:p>
        </w:tc>
        <w:tc>
          <w:tcPr>
            <w:tcW w:w="700" w:type="dxa"/>
            <w:tcMar>
              <w:top w:w="0" w:type="dxa"/>
              <w:bottom w:w="0" w:type="dxa"/>
            </w:tcMar>
            <w:vAlign w:val="center"/>
          </w:tcPr>
          <w:p w14:paraId="50D59E20" w14:textId="77777777" w:rsidR="00C81865" w:rsidRDefault="00000000">
            <w:pPr>
              <w:keepNext/>
              <w:keepLines/>
              <w:spacing w:after="0" w:line="240" w:lineRule="auto"/>
              <w:jc w:val="right"/>
            </w:pPr>
            <w:r>
              <w:rPr>
                <w:sz w:val="18"/>
              </w:rPr>
              <w:t>-</w:t>
            </w:r>
          </w:p>
        </w:tc>
      </w:tr>
    </w:tbl>
    <w:p w14:paraId="1E61C609" w14:textId="77777777" w:rsidR="00C81865" w:rsidRDefault="00C81865">
      <w:pPr>
        <w:spacing w:after="0"/>
      </w:pPr>
    </w:p>
    <w:p w14:paraId="27F6FE6B" w14:textId="77777777" w:rsidR="00C81865" w:rsidRDefault="00000000">
      <w:r>
        <w:t>(nedospjele obveze se odnose na plaću za mjesec prosinac 2024., materijalne i financijske razdoblje za mjesec prosinac 2024. godine koje su podmirene u mjesecu siječnju 2025. godine.).</w:t>
      </w:r>
    </w:p>
    <w:p w14:paraId="498B1CB9" w14:textId="77777777" w:rsidR="00C81865" w:rsidRDefault="00C81865"/>
    <w:p w14:paraId="78D9B47A" w14:textId="77777777" w:rsidR="00C81865" w:rsidRDefault="00000000">
      <w:pPr>
        <w:keepNext/>
        <w:spacing w:line="240" w:lineRule="auto"/>
        <w:jc w:val="center"/>
      </w:pPr>
      <w:r>
        <w:rPr>
          <w:sz w:val="28"/>
        </w:rPr>
        <w:t>Bilješka 95.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71BF720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EDB344"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40316CB"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8E0A1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26E65C"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0601983" w14:textId="77777777" w:rsidR="00C81865" w:rsidRDefault="00000000">
            <w:pPr>
              <w:keepNext/>
              <w:keepLines/>
              <w:spacing w:after="0" w:line="240" w:lineRule="auto"/>
              <w:jc w:val="center"/>
            </w:pPr>
            <w:r>
              <w:rPr>
                <w:b/>
                <w:sz w:val="18"/>
              </w:rPr>
              <w:t>Indeks (%)</w:t>
            </w:r>
          </w:p>
        </w:tc>
      </w:tr>
      <w:tr w:rsidR="00C81865" w14:paraId="6B1EC447" w14:textId="77777777">
        <w:tblPrEx>
          <w:tblCellMar>
            <w:top w:w="0" w:type="dxa"/>
            <w:bottom w:w="0" w:type="dxa"/>
          </w:tblCellMar>
        </w:tblPrEx>
        <w:trPr>
          <w:cantSplit/>
          <w:trHeight w:val="560"/>
        </w:trPr>
        <w:tc>
          <w:tcPr>
            <w:tcW w:w="700" w:type="dxa"/>
            <w:tcMar>
              <w:top w:w="0" w:type="dxa"/>
              <w:bottom w:w="0" w:type="dxa"/>
            </w:tcMar>
            <w:vAlign w:val="center"/>
          </w:tcPr>
          <w:p w14:paraId="58859223" w14:textId="77777777" w:rsidR="00C81865" w:rsidRDefault="00C81865">
            <w:pPr>
              <w:keepNext/>
              <w:keepLines/>
              <w:spacing w:after="0" w:line="240" w:lineRule="auto"/>
            </w:pPr>
          </w:p>
        </w:tc>
        <w:tc>
          <w:tcPr>
            <w:tcW w:w="3180" w:type="dxa"/>
            <w:tcMar>
              <w:top w:w="0" w:type="dxa"/>
              <w:bottom w:w="0" w:type="dxa"/>
            </w:tcMar>
            <w:vAlign w:val="center"/>
          </w:tcPr>
          <w:p w14:paraId="174439A2" w14:textId="77777777" w:rsidR="00C81865"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2F63CB6D" w14:textId="77777777" w:rsidR="00C81865" w:rsidRDefault="00000000">
            <w:pPr>
              <w:keepNext/>
              <w:keepLines/>
              <w:spacing w:after="0" w:line="240" w:lineRule="auto"/>
            </w:pPr>
            <w:r>
              <w:rPr>
                <w:sz w:val="18"/>
              </w:rPr>
              <w:t>V002</w:t>
            </w:r>
          </w:p>
        </w:tc>
        <w:tc>
          <w:tcPr>
            <w:tcW w:w="1860" w:type="dxa"/>
            <w:tcMar>
              <w:top w:w="0" w:type="dxa"/>
              <w:bottom w:w="0" w:type="dxa"/>
            </w:tcMar>
            <w:vAlign w:val="center"/>
          </w:tcPr>
          <w:p w14:paraId="227FEAB1" w14:textId="77777777" w:rsidR="00C81865" w:rsidRDefault="00000000">
            <w:pPr>
              <w:keepNext/>
              <w:keepLines/>
              <w:spacing w:after="0" w:line="240" w:lineRule="auto"/>
              <w:jc w:val="right"/>
            </w:pPr>
            <w:r>
              <w:rPr>
                <w:sz w:val="18"/>
              </w:rPr>
              <w:t>269.580,78</w:t>
            </w:r>
          </w:p>
        </w:tc>
        <w:tc>
          <w:tcPr>
            <w:tcW w:w="700" w:type="dxa"/>
            <w:tcMar>
              <w:top w:w="0" w:type="dxa"/>
              <w:bottom w:w="0" w:type="dxa"/>
            </w:tcMar>
            <w:vAlign w:val="center"/>
          </w:tcPr>
          <w:p w14:paraId="205B56D4" w14:textId="77777777" w:rsidR="00C81865" w:rsidRDefault="00000000">
            <w:pPr>
              <w:keepNext/>
              <w:keepLines/>
              <w:spacing w:after="0" w:line="240" w:lineRule="auto"/>
              <w:jc w:val="right"/>
            </w:pPr>
            <w:r>
              <w:rPr>
                <w:sz w:val="18"/>
              </w:rPr>
              <w:t>-</w:t>
            </w:r>
          </w:p>
        </w:tc>
      </w:tr>
    </w:tbl>
    <w:p w14:paraId="165CB9A7" w14:textId="77777777" w:rsidR="00C81865" w:rsidRDefault="00C81865">
      <w:pPr>
        <w:spacing w:after="0"/>
      </w:pPr>
    </w:p>
    <w:p w14:paraId="7E4AF7D5" w14:textId="77777777" w:rsidR="00C81865" w:rsidRDefault="00000000">
      <w:r>
        <w:t>sastoje se od obveza za zaposlene, materijalne i financijske rashode, ostale tekuće obveze te nabavu nefinancijske imovine u 2025. godini u skladu sa donesenim financijskim planom za 2025.(nije bilo većih odstupanja).</w:t>
      </w:r>
    </w:p>
    <w:p w14:paraId="1D12A11D" w14:textId="77777777" w:rsidR="00C81865" w:rsidRDefault="00C81865"/>
    <w:p w14:paraId="6EBB9D64" w14:textId="77777777" w:rsidR="00C81865" w:rsidRDefault="00000000">
      <w:pPr>
        <w:keepNext/>
        <w:spacing w:line="240" w:lineRule="auto"/>
        <w:jc w:val="center"/>
      </w:pPr>
      <w:r>
        <w:rPr>
          <w:sz w:val="28"/>
        </w:rPr>
        <w:t>Bilješka 96.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4152B2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91E696"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E47D9A4"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75378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E1074B"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FE1B7BD" w14:textId="77777777" w:rsidR="00C81865" w:rsidRDefault="00000000">
            <w:pPr>
              <w:keepNext/>
              <w:keepLines/>
              <w:spacing w:after="0" w:line="240" w:lineRule="auto"/>
              <w:jc w:val="center"/>
            </w:pPr>
            <w:r>
              <w:rPr>
                <w:b/>
                <w:sz w:val="18"/>
              </w:rPr>
              <w:t>Indeks (%)</w:t>
            </w:r>
          </w:p>
        </w:tc>
      </w:tr>
      <w:tr w:rsidR="00C81865" w14:paraId="3E8FBCE5" w14:textId="77777777">
        <w:tblPrEx>
          <w:tblCellMar>
            <w:top w:w="0" w:type="dxa"/>
            <w:bottom w:w="0" w:type="dxa"/>
          </w:tblCellMar>
        </w:tblPrEx>
        <w:trPr>
          <w:cantSplit/>
          <w:trHeight w:val="560"/>
        </w:trPr>
        <w:tc>
          <w:tcPr>
            <w:tcW w:w="700" w:type="dxa"/>
            <w:tcMar>
              <w:top w:w="0" w:type="dxa"/>
              <w:bottom w:w="0" w:type="dxa"/>
            </w:tcMar>
            <w:vAlign w:val="center"/>
          </w:tcPr>
          <w:p w14:paraId="1C8E98A0" w14:textId="77777777" w:rsidR="00C81865" w:rsidRDefault="00C81865">
            <w:pPr>
              <w:keepNext/>
              <w:keepLines/>
              <w:spacing w:after="0" w:line="240" w:lineRule="auto"/>
            </w:pPr>
          </w:p>
        </w:tc>
        <w:tc>
          <w:tcPr>
            <w:tcW w:w="3180" w:type="dxa"/>
            <w:tcMar>
              <w:top w:w="0" w:type="dxa"/>
              <w:bottom w:w="0" w:type="dxa"/>
            </w:tcMar>
            <w:vAlign w:val="center"/>
          </w:tcPr>
          <w:p w14:paraId="25820080" w14:textId="77777777" w:rsidR="00C81865"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075A0831" w14:textId="77777777" w:rsidR="00C81865" w:rsidRDefault="00000000">
            <w:pPr>
              <w:keepNext/>
              <w:keepLines/>
              <w:spacing w:after="0" w:line="240" w:lineRule="auto"/>
            </w:pPr>
            <w:r>
              <w:rPr>
                <w:sz w:val="18"/>
              </w:rPr>
              <w:t>V003</w:t>
            </w:r>
          </w:p>
        </w:tc>
        <w:tc>
          <w:tcPr>
            <w:tcW w:w="1860" w:type="dxa"/>
            <w:tcMar>
              <w:top w:w="0" w:type="dxa"/>
              <w:bottom w:w="0" w:type="dxa"/>
            </w:tcMar>
            <w:vAlign w:val="center"/>
          </w:tcPr>
          <w:p w14:paraId="23F9038A" w14:textId="77777777" w:rsidR="00C81865" w:rsidRDefault="00000000">
            <w:pPr>
              <w:keepNext/>
              <w:keepLines/>
              <w:spacing w:after="0" w:line="240" w:lineRule="auto"/>
              <w:jc w:val="right"/>
            </w:pPr>
            <w:r>
              <w:rPr>
                <w:sz w:val="18"/>
              </w:rPr>
              <w:t>8.031,88</w:t>
            </w:r>
          </w:p>
        </w:tc>
        <w:tc>
          <w:tcPr>
            <w:tcW w:w="700" w:type="dxa"/>
            <w:tcMar>
              <w:top w:w="0" w:type="dxa"/>
              <w:bottom w:w="0" w:type="dxa"/>
            </w:tcMar>
            <w:vAlign w:val="center"/>
          </w:tcPr>
          <w:p w14:paraId="23098067" w14:textId="77777777" w:rsidR="00C81865" w:rsidRDefault="00000000">
            <w:pPr>
              <w:keepNext/>
              <w:keepLines/>
              <w:spacing w:after="0" w:line="240" w:lineRule="auto"/>
              <w:jc w:val="right"/>
            </w:pPr>
            <w:r>
              <w:rPr>
                <w:sz w:val="18"/>
              </w:rPr>
              <w:t>-</w:t>
            </w:r>
          </w:p>
        </w:tc>
      </w:tr>
    </w:tbl>
    <w:p w14:paraId="2B4E6FFD" w14:textId="77777777" w:rsidR="00C81865" w:rsidRDefault="00C81865">
      <w:pPr>
        <w:spacing w:after="0"/>
      </w:pPr>
    </w:p>
    <w:p w14:paraId="7B2B0BBB" w14:textId="77777777" w:rsidR="00C81865" w:rsidRDefault="00000000">
      <w:r>
        <w:t>-obveze za režijske troškove (plin, električna energija, voda-dijeli se sa Pučko otvoreno učilište Slatina-koristimo istu zgradu); </w:t>
      </w:r>
    </w:p>
    <w:p w14:paraId="3D6E086F" w14:textId="77777777" w:rsidR="00C81865" w:rsidRDefault="00000000">
      <w:r>
        <w:t>-obveze za zakup poslovnog prostora i naknada za uređenje voda za poslovni prostor (vlasnik zgrade Grad Slatina); </w:t>
      </w:r>
    </w:p>
    <w:p w14:paraId="41465BC6" w14:textId="77777777" w:rsidR="00C81865" w:rsidRDefault="00000000">
      <w:r>
        <w:lastRenderedPageBreak/>
        <w:t>-obveze za uslugu dojave požara u operativno vatrogasno dežurstvo (isporučitelj Javna vatrogasna postrojba grada Slatine na osnovu ugovora); </w:t>
      </w:r>
    </w:p>
    <w:p w14:paraId="433B7F6A" w14:textId="77777777" w:rsidR="00C81865" w:rsidRDefault="00000000">
      <w:r>
        <w:t>-obveze za nabavu nefinancijske imovine(knjiga) i rashode poslovanja (troškovi polaganja stručnih ispita) između obveznika predaje financijskih izvještaja u registru  </w:t>
      </w:r>
    </w:p>
    <w:p w14:paraId="5C93E018" w14:textId="77777777" w:rsidR="00C81865" w:rsidRDefault="00000000">
      <w:r>
        <w:t>-obveze za povrat u proračun sredstava koja refundirana HZZO.</w:t>
      </w:r>
    </w:p>
    <w:p w14:paraId="3008E9B6" w14:textId="77777777" w:rsidR="00C81865" w:rsidRDefault="00C81865"/>
    <w:p w14:paraId="60FAC1A8" w14:textId="77777777" w:rsidR="00C81865" w:rsidRDefault="00000000">
      <w:pPr>
        <w:keepNext/>
        <w:spacing w:line="240" w:lineRule="auto"/>
        <w:jc w:val="center"/>
      </w:pPr>
      <w:r>
        <w:rPr>
          <w:sz w:val="28"/>
        </w:rPr>
        <w:t>Bilješka 97.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4C0F4D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E4425F"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D2DF0C"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C3B376"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8A97C"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01AB7EF" w14:textId="77777777" w:rsidR="00C81865" w:rsidRDefault="00000000">
            <w:pPr>
              <w:keepNext/>
              <w:keepLines/>
              <w:spacing w:after="0" w:line="240" w:lineRule="auto"/>
              <w:jc w:val="center"/>
            </w:pPr>
            <w:r>
              <w:rPr>
                <w:b/>
                <w:sz w:val="18"/>
              </w:rPr>
              <w:t>Indeks (%)</w:t>
            </w:r>
          </w:p>
        </w:tc>
      </w:tr>
      <w:tr w:rsidR="00C81865" w14:paraId="4909C6EB" w14:textId="77777777">
        <w:tblPrEx>
          <w:tblCellMar>
            <w:top w:w="0" w:type="dxa"/>
            <w:bottom w:w="0" w:type="dxa"/>
          </w:tblCellMar>
        </w:tblPrEx>
        <w:trPr>
          <w:cantSplit/>
          <w:trHeight w:val="560"/>
        </w:trPr>
        <w:tc>
          <w:tcPr>
            <w:tcW w:w="700" w:type="dxa"/>
            <w:tcMar>
              <w:top w:w="0" w:type="dxa"/>
              <w:bottom w:w="0" w:type="dxa"/>
            </w:tcMar>
            <w:vAlign w:val="center"/>
          </w:tcPr>
          <w:p w14:paraId="021837F7" w14:textId="77777777" w:rsidR="00C81865" w:rsidRDefault="00000000">
            <w:pPr>
              <w:keepNext/>
              <w:keepLines/>
              <w:spacing w:after="0" w:line="240" w:lineRule="auto"/>
            </w:pPr>
            <w:r>
              <w:rPr>
                <w:sz w:val="18"/>
              </w:rPr>
              <w:t>27</w:t>
            </w:r>
          </w:p>
        </w:tc>
        <w:tc>
          <w:tcPr>
            <w:tcW w:w="3180" w:type="dxa"/>
            <w:tcMar>
              <w:top w:w="0" w:type="dxa"/>
              <w:bottom w:w="0" w:type="dxa"/>
            </w:tcMar>
            <w:vAlign w:val="center"/>
          </w:tcPr>
          <w:p w14:paraId="7627BB45" w14:textId="77777777" w:rsidR="00C81865"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6D483D47" w14:textId="77777777" w:rsidR="00C81865" w:rsidRDefault="00000000">
            <w:pPr>
              <w:keepNext/>
              <w:keepLines/>
              <w:spacing w:after="0" w:line="240" w:lineRule="auto"/>
            </w:pPr>
            <w:r>
              <w:rPr>
                <w:sz w:val="18"/>
              </w:rPr>
              <w:t>N27</w:t>
            </w:r>
          </w:p>
        </w:tc>
        <w:tc>
          <w:tcPr>
            <w:tcW w:w="1860" w:type="dxa"/>
            <w:tcMar>
              <w:top w:w="0" w:type="dxa"/>
              <w:bottom w:w="0" w:type="dxa"/>
            </w:tcMar>
            <w:vAlign w:val="center"/>
          </w:tcPr>
          <w:p w14:paraId="0763BD44" w14:textId="77777777" w:rsidR="00C81865" w:rsidRDefault="00000000">
            <w:pPr>
              <w:keepNext/>
              <w:keepLines/>
              <w:spacing w:after="0" w:line="240" w:lineRule="auto"/>
              <w:jc w:val="right"/>
            </w:pPr>
            <w:r>
              <w:rPr>
                <w:sz w:val="18"/>
              </w:rPr>
              <w:t>5.031,68</w:t>
            </w:r>
          </w:p>
        </w:tc>
        <w:tc>
          <w:tcPr>
            <w:tcW w:w="700" w:type="dxa"/>
            <w:tcMar>
              <w:top w:w="0" w:type="dxa"/>
              <w:bottom w:w="0" w:type="dxa"/>
            </w:tcMar>
            <w:vAlign w:val="center"/>
          </w:tcPr>
          <w:p w14:paraId="18607F8B" w14:textId="77777777" w:rsidR="00C81865" w:rsidRDefault="00000000">
            <w:pPr>
              <w:keepNext/>
              <w:keepLines/>
              <w:spacing w:after="0" w:line="240" w:lineRule="auto"/>
              <w:jc w:val="right"/>
            </w:pPr>
            <w:r>
              <w:rPr>
                <w:sz w:val="18"/>
              </w:rPr>
              <w:t>-</w:t>
            </w:r>
          </w:p>
        </w:tc>
      </w:tr>
    </w:tbl>
    <w:p w14:paraId="172113E5" w14:textId="77777777" w:rsidR="00C81865" w:rsidRDefault="00C81865">
      <w:pPr>
        <w:spacing w:after="0"/>
      </w:pPr>
    </w:p>
    <w:p w14:paraId="6B04E898" w14:textId="77777777" w:rsidR="00C81865" w:rsidRDefault="00000000">
      <w:r>
        <w:t>primljen predujam po potpisanim ugovorima i obveze za povrat u proračun-bolovanje na teret HZZO.</w:t>
      </w:r>
    </w:p>
    <w:p w14:paraId="365BF619" w14:textId="77777777" w:rsidR="00C81865" w:rsidRDefault="00C81865"/>
    <w:p w14:paraId="00FCDFB3" w14:textId="77777777" w:rsidR="00C81865" w:rsidRDefault="00000000">
      <w:pPr>
        <w:keepNext/>
        <w:spacing w:line="240" w:lineRule="auto"/>
        <w:jc w:val="center"/>
      </w:pPr>
      <w:r>
        <w:rPr>
          <w:sz w:val="28"/>
        </w:rPr>
        <w:t>Bilješka 98.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2C0A3CE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1E7580"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8E6E11"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215ADB"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A73503"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DA9896F" w14:textId="77777777" w:rsidR="00C81865" w:rsidRDefault="00000000">
            <w:pPr>
              <w:keepNext/>
              <w:keepLines/>
              <w:spacing w:after="0" w:line="240" w:lineRule="auto"/>
              <w:jc w:val="center"/>
            </w:pPr>
            <w:r>
              <w:rPr>
                <w:b/>
                <w:sz w:val="18"/>
              </w:rPr>
              <w:t>Indeks (%)</w:t>
            </w:r>
          </w:p>
        </w:tc>
      </w:tr>
      <w:tr w:rsidR="00C81865" w14:paraId="38F8BC8B" w14:textId="77777777">
        <w:tblPrEx>
          <w:tblCellMar>
            <w:top w:w="0" w:type="dxa"/>
            <w:bottom w:w="0" w:type="dxa"/>
          </w:tblCellMar>
        </w:tblPrEx>
        <w:trPr>
          <w:cantSplit/>
          <w:trHeight w:val="560"/>
        </w:trPr>
        <w:tc>
          <w:tcPr>
            <w:tcW w:w="700" w:type="dxa"/>
            <w:tcMar>
              <w:top w:w="0" w:type="dxa"/>
              <w:bottom w:w="0" w:type="dxa"/>
            </w:tcMar>
            <w:vAlign w:val="center"/>
          </w:tcPr>
          <w:p w14:paraId="1FCEE14E" w14:textId="77777777" w:rsidR="00C81865" w:rsidRDefault="00C81865">
            <w:pPr>
              <w:keepNext/>
              <w:keepLines/>
              <w:spacing w:after="0" w:line="240" w:lineRule="auto"/>
            </w:pPr>
          </w:p>
        </w:tc>
        <w:tc>
          <w:tcPr>
            <w:tcW w:w="3180" w:type="dxa"/>
            <w:tcMar>
              <w:top w:w="0" w:type="dxa"/>
              <w:bottom w:w="0" w:type="dxa"/>
            </w:tcMar>
            <w:vAlign w:val="center"/>
          </w:tcPr>
          <w:p w14:paraId="5EA62515" w14:textId="77777777" w:rsidR="00C8186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6E975DD" w14:textId="77777777" w:rsidR="00C81865" w:rsidRDefault="00000000">
            <w:pPr>
              <w:keepNext/>
              <w:keepLines/>
              <w:spacing w:after="0" w:line="240" w:lineRule="auto"/>
            </w:pPr>
            <w:r>
              <w:rPr>
                <w:sz w:val="18"/>
              </w:rPr>
              <w:t>V007</w:t>
            </w:r>
          </w:p>
        </w:tc>
        <w:tc>
          <w:tcPr>
            <w:tcW w:w="1860" w:type="dxa"/>
            <w:tcMar>
              <w:top w:w="0" w:type="dxa"/>
              <w:bottom w:w="0" w:type="dxa"/>
            </w:tcMar>
            <w:vAlign w:val="center"/>
          </w:tcPr>
          <w:p w14:paraId="655B73F4" w14:textId="77777777" w:rsidR="00C81865" w:rsidRDefault="00000000">
            <w:pPr>
              <w:keepNext/>
              <w:keepLines/>
              <w:spacing w:after="0" w:line="240" w:lineRule="auto"/>
              <w:jc w:val="right"/>
            </w:pPr>
            <w:r>
              <w:rPr>
                <w:sz w:val="18"/>
              </w:rPr>
              <w:t>0,00</w:t>
            </w:r>
          </w:p>
        </w:tc>
        <w:tc>
          <w:tcPr>
            <w:tcW w:w="700" w:type="dxa"/>
            <w:tcMar>
              <w:top w:w="0" w:type="dxa"/>
              <w:bottom w:w="0" w:type="dxa"/>
            </w:tcMar>
            <w:vAlign w:val="center"/>
          </w:tcPr>
          <w:p w14:paraId="007C3B39" w14:textId="77777777" w:rsidR="00C81865" w:rsidRDefault="00000000">
            <w:pPr>
              <w:keepNext/>
              <w:keepLines/>
              <w:spacing w:after="0" w:line="240" w:lineRule="auto"/>
              <w:jc w:val="right"/>
            </w:pPr>
            <w:r>
              <w:rPr>
                <w:sz w:val="18"/>
              </w:rPr>
              <w:t>-</w:t>
            </w:r>
          </w:p>
        </w:tc>
      </w:tr>
    </w:tbl>
    <w:p w14:paraId="3965FB3C" w14:textId="77777777" w:rsidR="00C81865" w:rsidRDefault="00C81865">
      <w:pPr>
        <w:spacing w:after="0"/>
      </w:pPr>
    </w:p>
    <w:p w14:paraId="186410D4" w14:textId="77777777" w:rsidR="00C81865" w:rsidRDefault="00000000">
      <w:r>
        <w:t>sve dospjele obveze su podmirene u dogovorenim rokovima</w:t>
      </w:r>
    </w:p>
    <w:p w14:paraId="51E65B4C" w14:textId="77777777" w:rsidR="00C81865" w:rsidRDefault="00C81865"/>
    <w:p w14:paraId="0D495AFD" w14:textId="77777777" w:rsidR="00C81865" w:rsidRDefault="00000000">
      <w:pPr>
        <w:keepNext/>
        <w:spacing w:line="240" w:lineRule="auto"/>
        <w:jc w:val="center"/>
      </w:pPr>
      <w:r>
        <w:rPr>
          <w:sz w:val="28"/>
        </w:rPr>
        <w:t>Bilješka 99.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27918D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34505C"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FBB8F5"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F3592F"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1332C"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504E353" w14:textId="77777777" w:rsidR="00C81865" w:rsidRDefault="00000000">
            <w:pPr>
              <w:keepNext/>
              <w:keepLines/>
              <w:spacing w:after="0" w:line="240" w:lineRule="auto"/>
              <w:jc w:val="center"/>
            </w:pPr>
            <w:r>
              <w:rPr>
                <w:b/>
                <w:sz w:val="18"/>
              </w:rPr>
              <w:t>Indeks (%)</w:t>
            </w:r>
          </w:p>
        </w:tc>
      </w:tr>
      <w:tr w:rsidR="00C81865" w14:paraId="5A0ED6C8" w14:textId="77777777">
        <w:tblPrEx>
          <w:tblCellMar>
            <w:top w:w="0" w:type="dxa"/>
            <w:bottom w:w="0" w:type="dxa"/>
          </w:tblCellMar>
        </w:tblPrEx>
        <w:trPr>
          <w:cantSplit/>
          <w:trHeight w:val="560"/>
        </w:trPr>
        <w:tc>
          <w:tcPr>
            <w:tcW w:w="700" w:type="dxa"/>
            <w:tcMar>
              <w:top w:w="0" w:type="dxa"/>
              <w:bottom w:w="0" w:type="dxa"/>
            </w:tcMar>
            <w:vAlign w:val="center"/>
          </w:tcPr>
          <w:p w14:paraId="15EBFAED" w14:textId="77777777" w:rsidR="00C81865" w:rsidRDefault="00C81865">
            <w:pPr>
              <w:keepNext/>
              <w:keepLines/>
              <w:spacing w:after="0" w:line="240" w:lineRule="auto"/>
            </w:pPr>
          </w:p>
        </w:tc>
        <w:tc>
          <w:tcPr>
            <w:tcW w:w="3180" w:type="dxa"/>
            <w:tcMar>
              <w:top w:w="0" w:type="dxa"/>
              <w:bottom w:w="0" w:type="dxa"/>
            </w:tcMar>
            <w:vAlign w:val="center"/>
          </w:tcPr>
          <w:p w14:paraId="19060588" w14:textId="77777777" w:rsidR="00C81865"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170EE510" w14:textId="77777777" w:rsidR="00C81865" w:rsidRDefault="00000000">
            <w:pPr>
              <w:keepNext/>
              <w:keepLines/>
              <w:spacing w:after="0" w:line="240" w:lineRule="auto"/>
            </w:pPr>
            <w:r>
              <w:rPr>
                <w:sz w:val="18"/>
              </w:rPr>
              <w:t>V010</w:t>
            </w:r>
          </w:p>
        </w:tc>
        <w:tc>
          <w:tcPr>
            <w:tcW w:w="1860" w:type="dxa"/>
            <w:tcMar>
              <w:top w:w="0" w:type="dxa"/>
              <w:bottom w:w="0" w:type="dxa"/>
            </w:tcMar>
            <w:vAlign w:val="center"/>
          </w:tcPr>
          <w:p w14:paraId="31764232" w14:textId="77777777" w:rsidR="00C81865" w:rsidRDefault="00000000">
            <w:pPr>
              <w:keepNext/>
              <w:keepLines/>
              <w:spacing w:after="0" w:line="240" w:lineRule="auto"/>
              <w:jc w:val="right"/>
            </w:pPr>
            <w:r>
              <w:rPr>
                <w:sz w:val="18"/>
              </w:rPr>
              <w:t>944,91</w:t>
            </w:r>
          </w:p>
        </w:tc>
        <w:tc>
          <w:tcPr>
            <w:tcW w:w="700" w:type="dxa"/>
            <w:tcMar>
              <w:top w:w="0" w:type="dxa"/>
              <w:bottom w:w="0" w:type="dxa"/>
            </w:tcMar>
            <w:vAlign w:val="center"/>
          </w:tcPr>
          <w:p w14:paraId="20D65886" w14:textId="77777777" w:rsidR="00C81865" w:rsidRDefault="00000000">
            <w:pPr>
              <w:keepNext/>
              <w:keepLines/>
              <w:spacing w:after="0" w:line="240" w:lineRule="auto"/>
              <w:jc w:val="right"/>
            </w:pPr>
            <w:r>
              <w:rPr>
                <w:sz w:val="18"/>
              </w:rPr>
              <w:t>-</w:t>
            </w:r>
          </w:p>
        </w:tc>
      </w:tr>
    </w:tbl>
    <w:p w14:paraId="0652A927" w14:textId="77777777" w:rsidR="00C81865" w:rsidRDefault="00C81865">
      <w:pPr>
        <w:spacing w:after="0"/>
      </w:pPr>
    </w:p>
    <w:p w14:paraId="2C2FDF43" w14:textId="77777777" w:rsidR="00C81865" w:rsidRDefault="00000000">
      <w:r>
        <w:t>odnose se na obveze za povrat u proračun sredstava koja refundirana HZZO (bolovanje za mjesec studeni 2024.), plaćanje računa za vatro dojavu za mjesec prosinac 2025., obveze za režijske troškove (plin, električna energija, voda za mjesec prosinac 2025.</w:t>
      </w:r>
    </w:p>
    <w:p w14:paraId="4394D99E" w14:textId="77777777" w:rsidR="00C81865" w:rsidRDefault="00C81865"/>
    <w:p w14:paraId="406D58CB" w14:textId="77777777" w:rsidR="00C81865" w:rsidRDefault="00000000">
      <w:pPr>
        <w:keepNext/>
        <w:spacing w:line="240" w:lineRule="auto"/>
        <w:jc w:val="center"/>
      </w:pPr>
      <w:r>
        <w:rPr>
          <w:sz w:val="28"/>
        </w:rPr>
        <w:t>Bilješka 100.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3B6913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F427C8"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A6FACC"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F04777"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F27486"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E6D1FC7" w14:textId="77777777" w:rsidR="00C81865" w:rsidRDefault="00000000">
            <w:pPr>
              <w:keepNext/>
              <w:keepLines/>
              <w:spacing w:after="0" w:line="240" w:lineRule="auto"/>
              <w:jc w:val="center"/>
            </w:pPr>
            <w:r>
              <w:rPr>
                <w:b/>
                <w:sz w:val="18"/>
              </w:rPr>
              <w:t>Indeks (%)</w:t>
            </w:r>
          </w:p>
        </w:tc>
      </w:tr>
      <w:tr w:rsidR="00C81865" w14:paraId="1F568FB0" w14:textId="77777777">
        <w:tblPrEx>
          <w:tblCellMar>
            <w:top w:w="0" w:type="dxa"/>
            <w:bottom w:w="0" w:type="dxa"/>
          </w:tblCellMar>
        </w:tblPrEx>
        <w:trPr>
          <w:cantSplit/>
          <w:trHeight w:val="560"/>
        </w:trPr>
        <w:tc>
          <w:tcPr>
            <w:tcW w:w="700" w:type="dxa"/>
            <w:tcMar>
              <w:top w:w="0" w:type="dxa"/>
              <w:bottom w:w="0" w:type="dxa"/>
            </w:tcMar>
            <w:vAlign w:val="center"/>
          </w:tcPr>
          <w:p w14:paraId="490E7F06" w14:textId="77777777" w:rsidR="00C81865" w:rsidRDefault="00000000">
            <w:pPr>
              <w:keepNext/>
              <w:keepLines/>
              <w:spacing w:after="0" w:line="240" w:lineRule="auto"/>
            </w:pPr>
            <w:r>
              <w:rPr>
                <w:sz w:val="18"/>
              </w:rPr>
              <w:t>23</w:t>
            </w:r>
          </w:p>
        </w:tc>
        <w:tc>
          <w:tcPr>
            <w:tcW w:w="3180" w:type="dxa"/>
            <w:tcMar>
              <w:top w:w="0" w:type="dxa"/>
              <w:bottom w:w="0" w:type="dxa"/>
            </w:tcMar>
            <w:vAlign w:val="center"/>
          </w:tcPr>
          <w:p w14:paraId="4C2BD3F5" w14:textId="77777777" w:rsidR="00C81865"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486F427C" w14:textId="77777777" w:rsidR="00C81865" w:rsidRDefault="00000000">
            <w:pPr>
              <w:keepNext/>
              <w:keepLines/>
              <w:spacing w:after="0" w:line="240" w:lineRule="auto"/>
            </w:pPr>
            <w:r>
              <w:rPr>
                <w:sz w:val="18"/>
              </w:rPr>
              <w:t>ND23</w:t>
            </w:r>
          </w:p>
        </w:tc>
        <w:tc>
          <w:tcPr>
            <w:tcW w:w="1860" w:type="dxa"/>
            <w:tcMar>
              <w:top w:w="0" w:type="dxa"/>
              <w:bottom w:w="0" w:type="dxa"/>
            </w:tcMar>
            <w:vAlign w:val="center"/>
          </w:tcPr>
          <w:p w14:paraId="6F5658C6" w14:textId="77777777" w:rsidR="00C81865" w:rsidRDefault="00000000">
            <w:pPr>
              <w:keepNext/>
              <w:keepLines/>
              <w:spacing w:after="0" w:line="240" w:lineRule="auto"/>
              <w:jc w:val="right"/>
            </w:pPr>
            <w:r>
              <w:rPr>
                <w:sz w:val="18"/>
              </w:rPr>
              <w:t>15.746,97</w:t>
            </w:r>
          </w:p>
        </w:tc>
        <w:tc>
          <w:tcPr>
            <w:tcW w:w="700" w:type="dxa"/>
            <w:tcMar>
              <w:top w:w="0" w:type="dxa"/>
              <w:bottom w:w="0" w:type="dxa"/>
            </w:tcMar>
            <w:vAlign w:val="center"/>
          </w:tcPr>
          <w:p w14:paraId="5E9899F1" w14:textId="77777777" w:rsidR="00C81865" w:rsidRDefault="00000000">
            <w:pPr>
              <w:keepNext/>
              <w:keepLines/>
              <w:spacing w:after="0" w:line="240" w:lineRule="auto"/>
              <w:jc w:val="right"/>
            </w:pPr>
            <w:r>
              <w:rPr>
                <w:sz w:val="18"/>
              </w:rPr>
              <w:t>-</w:t>
            </w:r>
          </w:p>
        </w:tc>
      </w:tr>
    </w:tbl>
    <w:p w14:paraId="56D3244F" w14:textId="77777777" w:rsidR="00C81865" w:rsidRDefault="00C81865">
      <w:pPr>
        <w:spacing w:after="0"/>
      </w:pPr>
    </w:p>
    <w:p w14:paraId="7D24CE93" w14:textId="77777777" w:rsidR="00C81865" w:rsidRDefault="00000000">
      <w:r>
        <w:lastRenderedPageBreak/>
        <w:t>odnose se na plaću za mjesec prosinac 2025., materijalne i financijske razdoblje za mjesec prosinac 2025. godine čija je valuta plaćanja u mjesecu siječnju 2026. godine</w:t>
      </w:r>
    </w:p>
    <w:p w14:paraId="0815E27B" w14:textId="77777777" w:rsidR="00C81865" w:rsidRDefault="00C81865"/>
    <w:p w14:paraId="4A9E2C93" w14:textId="77777777" w:rsidR="00C81865" w:rsidRDefault="00000000">
      <w:pPr>
        <w:keepNext/>
        <w:spacing w:line="240" w:lineRule="auto"/>
        <w:jc w:val="center"/>
      </w:pPr>
      <w:r>
        <w:rPr>
          <w:sz w:val="28"/>
        </w:rPr>
        <w:t>Bilješka 101.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729918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20DD78"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DD04CE"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0E463A"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A8EE6B"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FCF666D" w14:textId="77777777" w:rsidR="00C81865" w:rsidRDefault="00000000">
            <w:pPr>
              <w:keepNext/>
              <w:keepLines/>
              <w:spacing w:after="0" w:line="240" w:lineRule="auto"/>
              <w:jc w:val="center"/>
            </w:pPr>
            <w:r>
              <w:rPr>
                <w:b/>
                <w:sz w:val="18"/>
              </w:rPr>
              <w:t>Indeks (%)</w:t>
            </w:r>
          </w:p>
        </w:tc>
      </w:tr>
      <w:tr w:rsidR="00C81865" w14:paraId="0D19F55C" w14:textId="77777777">
        <w:tblPrEx>
          <w:tblCellMar>
            <w:top w:w="0" w:type="dxa"/>
            <w:bottom w:w="0" w:type="dxa"/>
          </w:tblCellMar>
        </w:tblPrEx>
        <w:trPr>
          <w:cantSplit/>
          <w:trHeight w:val="560"/>
        </w:trPr>
        <w:tc>
          <w:tcPr>
            <w:tcW w:w="700" w:type="dxa"/>
            <w:tcMar>
              <w:top w:w="0" w:type="dxa"/>
              <w:bottom w:w="0" w:type="dxa"/>
            </w:tcMar>
            <w:vAlign w:val="center"/>
          </w:tcPr>
          <w:p w14:paraId="763F43C3" w14:textId="77777777" w:rsidR="00C81865" w:rsidRDefault="00000000">
            <w:pPr>
              <w:keepNext/>
              <w:keepLines/>
              <w:spacing w:after="0" w:line="240" w:lineRule="auto"/>
            </w:pPr>
            <w:r>
              <w:rPr>
                <w:sz w:val="18"/>
              </w:rPr>
              <w:t>24</w:t>
            </w:r>
          </w:p>
        </w:tc>
        <w:tc>
          <w:tcPr>
            <w:tcW w:w="3180" w:type="dxa"/>
            <w:tcMar>
              <w:top w:w="0" w:type="dxa"/>
              <w:bottom w:w="0" w:type="dxa"/>
            </w:tcMar>
            <w:vAlign w:val="center"/>
          </w:tcPr>
          <w:p w14:paraId="74177C42" w14:textId="77777777" w:rsidR="00C81865" w:rsidRDefault="00000000">
            <w:pPr>
              <w:keepNext/>
              <w:keepLines/>
              <w:spacing w:after="0" w:line="240" w:lineRule="auto"/>
            </w:pPr>
            <w:r>
              <w:rPr>
                <w:sz w:val="18"/>
              </w:rPr>
              <w:t>Obveze za nabavu nefinancijske imovine</w:t>
            </w:r>
          </w:p>
        </w:tc>
        <w:tc>
          <w:tcPr>
            <w:tcW w:w="700" w:type="dxa"/>
            <w:tcMar>
              <w:top w:w="0" w:type="dxa"/>
              <w:bottom w:w="0" w:type="dxa"/>
            </w:tcMar>
            <w:vAlign w:val="center"/>
          </w:tcPr>
          <w:p w14:paraId="4406E9E3" w14:textId="77777777" w:rsidR="00C81865" w:rsidRDefault="00000000">
            <w:pPr>
              <w:keepNext/>
              <w:keepLines/>
              <w:spacing w:after="0" w:line="240" w:lineRule="auto"/>
            </w:pPr>
            <w:r>
              <w:rPr>
                <w:sz w:val="18"/>
              </w:rPr>
              <w:t>ND24</w:t>
            </w:r>
          </w:p>
        </w:tc>
        <w:tc>
          <w:tcPr>
            <w:tcW w:w="1860" w:type="dxa"/>
            <w:tcMar>
              <w:top w:w="0" w:type="dxa"/>
              <w:bottom w:w="0" w:type="dxa"/>
            </w:tcMar>
            <w:vAlign w:val="center"/>
          </w:tcPr>
          <w:p w14:paraId="58477152" w14:textId="77777777" w:rsidR="00C81865" w:rsidRDefault="00000000">
            <w:pPr>
              <w:keepNext/>
              <w:keepLines/>
              <w:spacing w:after="0" w:line="240" w:lineRule="auto"/>
              <w:jc w:val="right"/>
            </w:pPr>
            <w:r>
              <w:rPr>
                <w:sz w:val="18"/>
              </w:rPr>
              <w:t>8.742,75</w:t>
            </w:r>
          </w:p>
        </w:tc>
        <w:tc>
          <w:tcPr>
            <w:tcW w:w="700" w:type="dxa"/>
            <w:tcMar>
              <w:top w:w="0" w:type="dxa"/>
              <w:bottom w:w="0" w:type="dxa"/>
            </w:tcMar>
            <w:vAlign w:val="center"/>
          </w:tcPr>
          <w:p w14:paraId="47D3380C" w14:textId="77777777" w:rsidR="00C81865" w:rsidRDefault="00000000">
            <w:pPr>
              <w:keepNext/>
              <w:keepLines/>
              <w:spacing w:after="0" w:line="240" w:lineRule="auto"/>
              <w:jc w:val="right"/>
            </w:pPr>
            <w:r>
              <w:rPr>
                <w:sz w:val="18"/>
              </w:rPr>
              <w:t>-</w:t>
            </w:r>
          </w:p>
        </w:tc>
      </w:tr>
    </w:tbl>
    <w:p w14:paraId="37E68B76" w14:textId="77777777" w:rsidR="00C81865" w:rsidRDefault="00C81865">
      <w:pPr>
        <w:spacing w:after="0"/>
      </w:pPr>
    </w:p>
    <w:p w14:paraId="2280FAD2" w14:textId="77777777" w:rsidR="00C81865" w:rsidRDefault="00000000">
      <w:r>
        <w:t>odnose se na nabavljen računalni program za knjigovodstvo knjige čija je valuta plaćanja u mjesecu siječnju 2026. godine</w:t>
      </w:r>
    </w:p>
    <w:p w14:paraId="492312AB" w14:textId="77777777" w:rsidR="00C81865" w:rsidRDefault="00C81865"/>
    <w:p w14:paraId="619015CB" w14:textId="77777777" w:rsidR="00C81865" w:rsidRDefault="00000000">
      <w:pPr>
        <w:keepNext/>
        <w:spacing w:line="240" w:lineRule="auto"/>
        <w:jc w:val="center"/>
      </w:pPr>
      <w:r>
        <w:rPr>
          <w:sz w:val="28"/>
        </w:rPr>
        <w:t>Bilješka 102.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C81865" w14:paraId="3D8040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A0E742" w14:textId="77777777" w:rsidR="00C8186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D4B901" w14:textId="77777777" w:rsidR="00C8186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CA0FBE" w14:textId="77777777" w:rsidR="00C8186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CA9E39" w14:textId="77777777" w:rsidR="00C8186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724E55F" w14:textId="77777777" w:rsidR="00C81865" w:rsidRDefault="00000000">
            <w:pPr>
              <w:keepNext/>
              <w:keepLines/>
              <w:spacing w:after="0" w:line="240" w:lineRule="auto"/>
              <w:jc w:val="center"/>
            </w:pPr>
            <w:r>
              <w:rPr>
                <w:b/>
                <w:sz w:val="18"/>
              </w:rPr>
              <w:t>Indeks (%)</w:t>
            </w:r>
          </w:p>
        </w:tc>
      </w:tr>
      <w:tr w:rsidR="00C81865" w14:paraId="02C2E1B9" w14:textId="77777777">
        <w:tblPrEx>
          <w:tblCellMar>
            <w:top w:w="0" w:type="dxa"/>
            <w:bottom w:w="0" w:type="dxa"/>
          </w:tblCellMar>
        </w:tblPrEx>
        <w:trPr>
          <w:cantSplit/>
          <w:trHeight w:val="560"/>
        </w:trPr>
        <w:tc>
          <w:tcPr>
            <w:tcW w:w="700" w:type="dxa"/>
            <w:tcMar>
              <w:top w:w="0" w:type="dxa"/>
              <w:bottom w:w="0" w:type="dxa"/>
            </w:tcMar>
            <w:vAlign w:val="center"/>
          </w:tcPr>
          <w:p w14:paraId="7C2FE585" w14:textId="77777777" w:rsidR="00C81865" w:rsidRDefault="00000000">
            <w:pPr>
              <w:keepNext/>
              <w:keepLines/>
              <w:spacing w:after="0" w:line="240" w:lineRule="auto"/>
            </w:pPr>
            <w:r>
              <w:rPr>
                <w:sz w:val="18"/>
              </w:rPr>
              <w:t>27</w:t>
            </w:r>
          </w:p>
        </w:tc>
        <w:tc>
          <w:tcPr>
            <w:tcW w:w="3180" w:type="dxa"/>
            <w:tcMar>
              <w:top w:w="0" w:type="dxa"/>
              <w:bottom w:w="0" w:type="dxa"/>
            </w:tcMar>
            <w:vAlign w:val="center"/>
          </w:tcPr>
          <w:p w14:paraId="548522D1" w14:textId="77777777" w:rsidR="00C81865"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12957D60" w14:textId="77777777" w:rsidR="00C81865" w:rsidRDefault="00000000">
            <w:pPr>
              <w:keepNext/>
              <w:keepLines/>
              <w:spacing w:after="0" w:line="240" w:lineRule="auto"/>
            </w:pPr>
            <w:r>
              <w:rPr>
                <w:sz w:val="18"/>
              </w:rPr>
              <w:t>ND27</w:t>
            </w:r>
          </w:p>
        </w:tc>
        <w:tc>
          <w:tcPr>
            <w:tcW w:w="1860" w:type="dxa"/>
            <w:tcMar>
              <w:top w:w="0" w:type="dxa"/>
              <w:bottom w:w="0" w:type="dxa"/>
            </w:tcMar>
            <w:vAlign w:val="center"/>
          </w:tcPr>
          <w:p w14:paraId="0BF7905D" w14:textId="77777777" w:rsidR="00C81865" w:rsidRDefault="00000000">
            <w:pPr>
              <w:keepNext/>
              <w:keepLines/>
              <w:spacing w:after="0" w:line="240" w:lineRule="auto"/>
              <w:jc w:val="right"/>
            </w:pPr>
            <w:r>
              <w:rPr>
                <w:sz w:val="18"/>
              </w:rPr>
              <w:t>3.424,35</w:t>
            </w:r>
          </w:p>
        </w:tc>
        <w:tc>
          <w:tcPr>
            <w:tcW w:w="700" w:type="dxa"/>
            <w:tcMar>
              <w:top w:w="0" w:type="dxa"/>
              <w:bottom w:w="0" w:type="dxa"/>
            </w:tcMar>
            <w:vAlign w:val="center"/>
          </w:tcPr>
          <w:p w14:paraId="3369F403" w14:textId="77777777" w:rsidR="00C81865" w:rsidRDefault="00000000">
            <w:pPr>
              <w:keepNext/>
              <w:keepLines/>
              <w:spacing w:after="0" w:line="240" w:lineRule="auto"/>
              <w:jc w:val="right"/>
            </w:pPr>
            <w:r>
              <w:rPr>
                <w:sz w:val="18"/>
              </w:rPr>
              <w:t>-</w:t>
            </w:r>
          </w:p>
        </w:tc>
      </w:tr>
    </w:tbl>
    <w:p w14:paraId="095A2664" w14:textId="77777777" w:rsidR="00C81865" w:rsidRDefault="00C81865">
      <w:pPr>
        <w:spacing w:after="0"/>
      </w:pPr>
    </w:p>
    <w:p w14:paraId="627F75F0" w14:textId="77777777" w:rsidR="00C81865" w:rsidRDefault="00000000">
      <w:r>
        <w:t>odnose se na primljen predujam po potpisanom ugovoru sa AMPEU i obveze za povrat u proračun-bolovanje na teret HZZO za mjesec studeni 2025.</w:t>
      </w:r>
    </w:p>
    <w:p w14:paraId="4EDC5E14" w14:textId="77777777" w:rsidR="00C81865" w:rsidRDefault="00C81865"/>
    <w:p w14:paraId="77121761" w14:textId="77777777" w:rsidR="00C81865" w:rsidRDefault="00000000">
      <w:pPr>
        <w:keepNext/>
        <w:spacing w:line="240" w:lineRule="auto"/>
        <w:jc w:val="center"/>
      </w:pPr>
      <w:r>
        <w:rPr>
          <w:sz w:val="28"/>
        </w:rPr>
        <w:t>Bilješka 103.</w:t>
      </w:r>
    </w:p>
    <w:p w14:paraId="0C17D695" w14:textId="77777777" w:rsidR="00C81865" w:rsidRDefault="00000000">
      <w:pPr>
        <w:spacing w:line="240" w:lineRule="auto"/>
        <w:jc w:val="both"/>
      </w:pPr>
      <w:r>
        <w:rPr>
          <w:b/>
        </w:rPr>
        <w:t>EU izvještaj</w:t>
      </w:r>
    </w:p>
    <w:p w14:paraId="098FCCCD" w14:textId="77777777" w:rsidR="00C81865" w:rsidRDefault="00000000">
      <w:r>
        <w:t>U 2025. godini potpisan ugovor o dodjeli bespovratnih sredstva za program ERASMUS+sa AMPEU za projekt 2025-1-HR01-KA122-ADU-000332114-Dobro došli u knjižnicu koji traje 12 mjeseci  01.06.2025.-31.05.2026. na ukupan iznos 4.156,00 EUR. </w:t>
      </w:r>
    </w:p>
    <w:p w14:paraId="6CB09090" w14:textId="77777777" w:rsidR="00C81865" w:rsidRDefault="00000000">
      <w:r>
        <w:t>07.07.2025. izvršena je uplata predujma u iznosu  80,00 % od ukupnog iznosa po ugovoru ili 3.324,80 EUR.</w:t>
      </w:r>
    </w:p>
    <w:p w14:paraId="4CA6D814" w14:textId="77777777" w:rsidR="00C81865" w:rsidRDefault="00000000">
      <w:r>
        <w:t>U razdoblju od 01.09.2025. do 31.12.2025 ukupno je utrošeno sredstava po ugovoru u iznosu 3.956,00 EUR. za troškove putovanja u Portugal u sklopu projekta-pohađanja stručnog tečaja u razdoblju od 19.10.2025. do 26.10.2025. za dva polaznika - oboje zaposlenici naše ustanove (sam stručni tečaj je trajao 20.10.2025.-24.10.2025.)</w:t>
      </w:r>
    </w:p>
    <w:p w14:paraId="37BC432B" w14:textId="77777777" w:rsidR="00C81865" w:rsidRDefault="00000000">
      <w:r>
        <w:t>Ukupni nastali rashodi stručnog osoposobljavanja iznose 3.956,00 EUR (ukuljučuju rashode stručnog tečaja,individualnu potporu i troškove putovanja)</w:t>
      </w:r>
    </w:p>
    <w:p w14:paraId="4C69A289" w14:textId="77777777" w:rsidR="00C81865" w:rsidRDefault="00000000">
      <w:r>
        <w:t>Od ukupnog iznosa rashoda 20,00% ili iznos  791,20 EUR predfinanciran je iz vlastitih prihoda(51031), a ostatak u iznosu 3.164,80 EUR od primljenog predujma (51000).</w:t>
      </w:r>
    </w:p>
    <w:p w14:paraId="0B8D3A6A" w14:textId="77777777" w:rsidR="00C81865" w:rsidRDefault="00000000">
      <w:r>
        <w:lastRenderedPageBreak/>
        <w:t>Obračunati prihodi pomoći iznose 3.956,00 EUR (ZNS nije poslan u 2025. nego će biti će poslan u 2026. godini) tako da je samo evidentiran zbroj samo potražne strane na dugovnoj strani konta nije bilo prometa).</w:t>
      </w:r>
    </w:p>
    <w:p w14:paraId="4406A36A" w14:textId="77777777" w:rsidR="00C81865" w:rsidRDefault="00000000">
      <w:r>
        <w:t>Ostatak uplaćenog a nepotrošenog predujma na dan 31.12.2025.iznosi 160,00 EUR koji će biti će potrošen do završteka programa 31.05.2026. Stanje obveza z EU predujmove na dan 31.12.2025. iznose 3.324,80 EUR.Ukupna potraživanja iznose 3.956,00 EUR za provedene aktivnosti u sklopu projekta</w:t>
      </w:r>
    </w:p>
    <w:p w14:paraId="4DB7E81B" w14:textId="77777777" w:rsidR="00C81865" w:rsidRDefault="00000000">
      <w:r>
        <w:t>U izvanbilančnim zapisima na dan 31.12.2025. konto 99171 iznosi 4.156,00 EUR (ukupan iznos po potisanom ugovoru) </w:t>
      </w:r>
    </w:p>
    <w:p w14:paraId="23504268" w14:textId="77777777" w:rsidR="00C81865" w:rsidRDefault="00000000">
      <w:r>
        <w:t> </w:t>
      </w:r>
    </w:p>
    <w:p w14:paraId="59104727" w14:textId="77777777" w:rsidR="00C81865" w:rsidRDefault="00C81865"/>
    <w:sectPr w:rsidR="00C81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81865"/>
    <w:rsid w:val="00433424"/>
    <w:rsid w:val="00A34164"/>
    <w:rsid w:val="00C818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84C4"/>
  <w15:docId w15:val="{BEE85319-294A-4971-9D95-C934B9E3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7337</Words>
  <Characters>41824</Characters>
  <Application>Microsoft Office Word</Application>
  <DocSecurity>0</DocSecurity>
  <Lines>348</Lines>
  <Paragraphs>98</Paragraphs>
  <ScaleCrop>false</ScaleCrop>
  <Company/>
  <LinksUpToDate>false</LinksUpToDate>
  <CharactersWithSpaces>49063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Knjižnica Slatina</cp:lastModifiedBy>
  <cp:revision>2</cp:revision>
  <dcterms:created xsi:type="dcterms:W3CDTF">2026-02-06T11:56:00Z</dcterms:created>
  <dcterms:modified xsi:type="dcterms:W3CDTF">2026-02-06T11:56:00Z</dcterms:modified>
</cp:coreProperties>
</file>